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B9" w:rsidRPr="00C14FB9" w:rsidRDefault="00275F81" w:rsidP="00C14F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813132443" r:id="rId7"/>
        </w:pict>
      </w:r>
    </w:p>
    <w:p w:rsidR="00C14FB9" w:rsidRPr="00C14FB9" w:rsidRDefault="00C14FB9" w:rsidP="00C14F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FB9" w:rsidRPr="00C14FB9" w:rsidRDefault="00C14FB9" w:rsidP="00C14F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FB9" w:rsidRPr="00C14FB9" w:rsidRDefault="00C14FB9" w:rsidP="00C14FB9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C14FB9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C14FB9" w:rsidRPr="00C14FB9" w:rsidRDefault="00C14FB9" w:rsidP="00C14FB9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C14FB9" w:rsidRPr="00C14FB9" w:rsidRDefault="00C14FB9" w:rsidP="00C14FB9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C14FB9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C14FB9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D56168" w:rsidRPr="00C14FB9" w:rsidRDefault="00C14FB9" w:rsidP="00C14FB9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C14FB9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D56168" w:rsidRDefault="00D56168" w:rsidP="0026149D">
      <w:pPr>
        <w:spacing w:before="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5E72" w:rsidRDefault="00EB5E72" w:rsidP="00EB5E72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(«Дорожная карта») по внедрению стандартов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клиентоцентричности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Ленинградской области, Комитетом государственного экологического надзора Ленинградской области 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осуществления деятельности. </w:t>
      </w:r>
    </w:p>
    <w:p w:rsidR="00EB5E72" w:rsidRDefault="00EB5E72" w:rsidP="00EB5E7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Просьба заполнить приведенную форму анкеты и направить ее в Комитет государственного экологического надзора по адресам электронной почты: </w:t>
      </w:r>
      <w:hyperlink r:id="rId8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sv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_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vasileva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@lenreg.ru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9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na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_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voskresenskaia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@lenreg.ru</w:t>
        </w:r>
      </w:hyperlink>
      <w:r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6149D" w:rsidRDefault="0026149D" w:rsidP="0026149D">
      <w:pPr>
        <w:spacing w:before="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5F81" w:rsidRPr="00D56168" w:rsidRDefault="00275F81" w:rsidP="0026149D">
      <w:pPr>
        <w:spacing w:before="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D56168" w:rsidRPr="00D56168" w:rsidRDefault="00D56168" w:rsidP="00D56168">
      <w:pPr>
        <w:spacing w:after="160" w:line="259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№ 1. </w:t>
      </w:r>
      <w:r w:rsidRPr="00D5616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Оценка удовлетворенности внешних клиентов предоставлением государственных услуг (сервисов), осуществлением функций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Укажите наименование государственной услуги, которая Вам была предоставлена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? (Любое число ответов)</w:t>
      </w:r>
    </w:p>
    <w:p w:rsidR="00D56168" w:rsidRDefault="00D56168" w:rsidP="00D56168">
      <w:pPr>
        <w:spacing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6168">
        <w:rPr>
          <w:rFonts w:ascii="Times New Roman" w:eastAsia="Times New Roman" w:hAnsi="Times New Roman" w:cs="Times New Roman"/>
          <w:lang w:eastAsia="ru-RU"/>
        </w:rPr>
        <w:t>СПИСОК УСЛУГ ПРЕДОСТАВЛЯЕТ ОРГАН ВЛАСТИ</w:t>
      </w:r>
      <w:r w:rsidR="004C547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547F" w:rsidRPr="004C547F" w:rsidRDefault="004C547F" w:rsidP="00D56168">
      <w:pPr>
        <w:spacing w:line="259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4C547F">
        <w:rPr>
          <w:rFonts w:ascii="Times New Roman" w:eastAsia="Times New Roman" w:hAnsi="Times New Roman" w:cs="Times New Roman"/>
          <w:color w:val="FF0000"/>
          <w:lang w:eastAsia="ru-RU"/>
        </w:rPr>
        <w:t>Государственная услуга по государственному учету объектов, оказывающих негативное воздействие на окружающую среду, расположенных на территории Ленинградской области и подлежащих региональному государственному экологическому контролю (надзору)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Насколько Вы удовлетворены государственной услугой, которая была Вам предоставлена?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не удовлетворены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, оценка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удовлетворены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. </w:t>
      </w:r>
      <w:r w:rsidRPr="00D56168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(Один ответ)</w:t>
      </w:r>
      <w:r w:rsidRPr="00D56168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  <w:lang w:eastAsia="ru-RU"/>
        </w:rPr>
        <w:t xml:space="preserve"> 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 какими проблемами Вы столкнулись в процессе предоставления государственной услуги?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D56168" w:rsidRPr="00D56168" w:rsidRDefault="00D56168" w:rsidP="00D56168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Проблема (укажите)</w:t>
      </w:r>
    </w:p>
    <w:p w:rsidR="00D56168" w:rsidRPr="00D56168" w:rsidRDefault="00D56168" w:rsidP="00D56168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Проблем не было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Каким способом Вы обращались за предоставлением данной услуги?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обращении на портал 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Госуслуги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gosuslugi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был перенаправлен на сайт ведомства 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обращении на мобильное приложение портала 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Госуслуги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gosuslugi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) был перенаправлен на сайт ведомства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непосредственном обращении на сайт ведомства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личном обращении в ведомство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7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Другое</w:t>
      </w:r>
      <w:proofErr w:type="gram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(укажите)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7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Насколько Вы удовлетворены работой данных ресурсов? Дайте оценку по 5-балльной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D56168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 по строке)</w:t>
      </w:r>
      <w:r w:rsidRPr="00D5616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 w:rsidR="00D56168" w:rsidRPr="00D56168" w:rsidTr="006954A3">
        <w:tc>
          <w:tcPr>
            <w:tcW w:w="7792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D56168" w:rsidRPr="00D56168" w:rsidTr="006954A3"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5.1 Портал </w:t>
            </w:r>
            <w:proofErr w:type="spellStart"/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Госуслуги</w:t>
            </w:r>
            <w:proofErr w:type="spellEnd"/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5.2 Мобильное приложение портала </w:t>
            </w:r>
            <w:proofErr w:type="spellStart"/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Госуслуги</w:t>
            </w:r>
            <w:proofErr w:type="spellEnd"/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 Сайт ведомства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Как была предоставлена государственная услуга?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Услуга была предложена ведомством</w:t>
      </w:r>
    </w:p>
    <w:p w:rsidR="00D56168" w:rsidRPr="00D56168" w:rsidRDefault="00D56168" w:rsidP="00D56168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сам обратился за услугой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Была ли предоставлена государственная услуга сразу или был отказ в предоставлении услуги? (Один ответ)</w:t>
      </w:r>
    </w:p>
    <w:p w:rsidR="00D56168" w:rsidRPr="00D56168" w:rsidRDefault="00D56168" w:rsidP="00D56168">
      <w:pPr>
        <w:numPr>
          <w:ilvl w:val="0"/>
          <w:numId w:val="9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услуга была предоставлена сразу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561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</w:t>
      </w:r>
    </w:p>
    <w:p w:rsidR="00D56168" w:rsidRPr="00D56168" w:rsidRDefault="00D56168" w:rsidP="00D56168">
      <w:pPr>
        <w:numPr>
          <w:ilvl w:val="0"/>
          <w:numId w:val="9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услуга не была предоставлена, был отказ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При отказе в предоставлении услуги Вам была предоставлена информация о необходимых действиях для ее предоставления в будущем? (Один ответ)</w:t>
      </w:r>
    </w:p>
    <w:p w:rsidR="00D56168" w:rsidRPr="00D56168" w:rsidRDefault="00D56168" w:rsidP="00D56168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 </w:t>
      </w:r>
    </w:p>
    <w:p w:rsidR="00D56168" w:rsidRPr="00D56168" w:rsidRDefault="00D56168" w:rsidP="00D56168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D56168" w:rsidRPr="00D56168" w:rsidRDefault="00D56168" w:rsidP="00D56168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10. Вы скорее удовлетворены или скорее не удовлетворены полнотой (достаточностью) информирования о порядке предоставления услуги?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Насколько легко или тяжело для Вас было получить государственную услугу?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услугу получить было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тяжело,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оценка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услугу получить было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легко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>.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(Один ответ по строке)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(Вопрос задается только тем респондентам, которые ответили, что они получали конкретную услугу)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12. Насколько Вы удовлетворены следующими параметрами предоставления государственной услуги? Дайте оценку по 5-ти 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 относительно каждого параметра)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 w:rsidR="00D56168" w:rsidRPr="00D56168" w:rsidTr="006954A3">
        <w:trPr>
          <w:trHeight w:val="227"/>
        </w:trPr>
        <w:tc>
          <w:tcPr>
            <w:tcW w:w="7792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12.1. Понятность и удобство подачи заявления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12.2. Информирование о статусе услуги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12.3. Оптимальность количества необходимых к предоставлению документов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12.4. Оперативность предоставления результата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12.5. Возможность получить результат в электронном виде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13. Вы скорее удовлетворены или скорее не удовлетворены взаимодействием с техподдержкой при получении государственной услуги?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 техподдержкой не взаимодействовал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14. Вы скорее удовлетворены или скорее не удовлетворены взаимодействием с представителями уполномоченного органа государственной власти (вежливость и компетентность лиц, взаимодействующих с заявителем при предоставлении услуги)?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D56168" w:rsidRPr="00D56168" w:rsidRDefault="00D56168" w:rsidP="00D56168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представителями органа власти не взаимодействовал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15. Вы скорее удовлетворены или скорее не удовлетворены установленными сроками оказания услуги (в соответствии с регламентом)?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Скорее не удовлетворен</w:t>
      </w:r>
    </w:p>
    <w:p w:rsidR="00D56168" w:rsidRPr="00D56168" w:rsidRDefault="00D56168" w:rsidP="00D56168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16. Приходилось ли Вам в процессе предоставления государственной услуги оплачивать государственную пошлину (иные платежи)? (Один ответ)</w:t>
      </w:r>
    </w:p>
    <w:p w:rsidR="00D56168" w:rsidRPr="00D56168" w:rsidRDefault="00D56168" w:rsidP="00D56168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оплачивал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государственную пошлину (иные платежи)</w:t>
      </w:r>
    </w:p>
    <w:p w:rsidR="00D56168" w:rsidRPr="00D56168" w:rsidRDefault="00D56168" w:rsidP="00D56168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оплачивал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561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18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17. Вы скорее удовлетворены или скорее не удовлетворены размером уплачиваемой государственной пошлины (иными платежами)?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D56168" w:rsidRPr="00D56168" w:rsidRDefault="00D56168" w:rsidP="00D56168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18. Приходилось ли Вам в процессе предоставления государственной услуги обращаться к процедуре досудебного обжалования решений и действий (бездействий) органа, предоставляющего меру поддержки, а также его должностных лиц? (Один ответ)</w:t>
      </w:r>
    </w:p>
    <w:p w:rsidR="00D56168" w:rsidRPr="00D56168" w:rsidRDefault="00D56168" w:rsidP="00D56168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использовал досудебное обжалование</w:t>
      </w:r>
    </w:p>
    <w:p w:rsidR="00D56168" w:rsidRPr="00D56168" w:rsidRDefault="00D56168" w:rsidP="00D56168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использовал досудебное обжалование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561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19. Вы скорее удовлетворены или скорее не удовлетворены результатом досудебного обжалования решений и действий (бездействий) органа, предоставляющего меру поддержки, а также его должностных лиц?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D56168" w:rsidRPr="00D56168" w:rsidRDefault="00D56168" w:rsidP="00D56168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20. Изменилось ли Ваше отношение к органу власти после предоставления государственной услуги?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лучшую сторону</w:t>
      </w:r>
    </w:p>
    <w:p w:rsidR="00D56168" w:rsidRPr="00D56168" w:rsidRDefault="00D56168" w:rsidP="00D56168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худшую сторону</w:t>
      </w:r>
    </w:p>
    <w:p w:rsidR="00D56168" w:rsidRPr="00D56168" w:rsidRDefault="00D56168" w:rsidP="00D56168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изменилось</w:t>
      </w:r>
    </w:p>
    <w:p w:rsidR="00D56168" w:rsidRPr="00D56168" w:rsidRDefault="00D56168" w:rsidP="00D56168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 С какой вероятностью Вы порекомендуете своим родным, друзьям, знакомым обратиться за предоставлением данной государственной услуги в данный орган власти? Дайте оценку по 10-балльной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очень маловероятно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10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с большой вероятностью.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 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10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9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8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7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6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6. 5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7. 4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8. 3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9. 2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10. 1 балл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22. Что необходимо изменить в предоставлении государственной услуги? Выскажите свои предложения.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(Открытый вопрос)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23. Уточните, пожалуйста, Ваш статус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56168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24. К какому виду относится Ваша организация?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Коммерческая организация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</w:t>
      </w:r>
    </w:p>
    <w:p w:rsidR="00D56168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25. К какому типу бизнеса относится Ваша организация? (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 Малый бизнес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Средний бизнес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D56168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26. Укажите, пожалуйста, срок деятельности Вашей организации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 Укажите, пожалуйста, основную сферу деятельности Вашей организации?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609"/>
        <w:gridCol w:w="517"/>
        <w:gridCol w:w="4694"/>
      </w:tblGrid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59A1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28.</w:t>
      </w:r>
      <w:r w:rsidR="00C90D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каком регионе Вы проживаете?</w:t>
      </w:r>
    </w:p>
    <w:sectPr w:rsidR="00FC59A1" w:rsidRPr="00D56168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32E"/>
    <w:multiLevelType w:val="hybridMultilevel"/>
    <w:tmpl w:val="AC605C06"/>
    <w:lvl w:ilvl="0" w:tplc="AF32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643C"/>
    <w:multiLevelType w:val="hybridMultilevel"/>
    <w:tmpl w:val="1F0C5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E714F"/>
    <w:multiLevelType w:val="hybridMultilevel"/>
    <w:tmpl w:val="627C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A4226"/>
    <w:multiLevelType w:val="hybridMultilevel"/>
    <w:tmpl w:val="DA242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E24CC"/>
    <w:multiLevelType w:val="hybridMultilevel"/>
    <w:tmpl w:val="A322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C6384"/>
    <w:multiLevelType w:val="hybridMultilevel"/>
    <w:tmpl w:val="F382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C28F7"/>
    <w:multiLevelType w:val="hybridMultilevel"/>
    <w:tmpl w:val="72E8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D3CD0"/>
    <w:multiLevelType w:val="hybridMultilevel"/>
    <w:tmpl w:val="848E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F093B"/>
    <w:multiLevelType w:val="hybridMultilevel"/>
    <w:tmpl w:val="B374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B0406"/>
    <w:multiLevelType w:val="hybridMultilevel"/>
    <w:tmpl w:val="1068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B346F"/>
    <w:multiLevelType w:val="hybridMultilevel"/>
    <w:tmpl w:val="7CA662DC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42793"/>
    <w:multiLevelType w:val="hybridMultilevel"/>
    <w:tmpl w:val="D8D2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1152D"/>
    <w:multiLevelType w:val="hybridMultilevel"/>
    <w:tmpl w:val="AC00F37C"/>
    <w:lvl w:ilvl="0" w:tplc="6A1C56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34194"/>
    <w:multiLevelType w:val="hybridMultilevel"/>
    <w:tmpl w:val="0172D12A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61BE6"/>
    <w:multiLevelType w:val="hybridMultilevel"/>
    <w:tmpl w:val="1A12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0"/>
  </w:num>
  <w:num w:numId="8">
    <w:abstractNumId w:val="5"/>
  </w:num>
  <w:num w:numId="9">
    <w:abstractNumId w:val="12"/>
  </w:num>
  <w:num w:numId="10">
    <w:abstractNumId w:val="4"/>
  </w:num>
  <w:num w:numId="11">
    <w:abstractNumId w:val="1"/>
  </w:num>
  <w:num w:numId="12">
    <w:abstractNumId w:val="14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68"/>
    <w:rsid w:val="0026149D"/>
    <w:rsid w:val="00275F81"/>
    <w:rsid w:val="004C547F"/>
    <w:rsid w:val="00BD56C4"/>
    <w:rsid w:val="00C14FB9"/>
    <w:rsid w:val="00C90521"/>
    <w:rsid w:val="00C90D28"/>
    <w:rsid w:val="00D56168"/>
    <w:rsid w:val="00EA5365"/>
    <w:rsid w:val="00EB5E72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E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_vasileva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_voskresenskaia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Светлана Валентиновна Васильева</cp:lastModifiedBy>
  <cp:revision>9</cp:revision>
  <dcterms:created xsi:type="dcterms:W3CDTF">2024-06-20T06:36:00Z</dcterms:created>
  <dcterms:modified xsi:type="dcterms:W3CDTF">2025-07-04T08:08:00Z</dcterms:modified>
</cp:coreProperties>
</file>