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5D96D" w14:textId="4CA08621" w:rsidR="00773E0C" w:rsidRDefault="00820247" w:rsidP="00773E0C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</w:t>
      </w:r>
      <w:r w:rsidR="00773E0C" w:rsidRPr="00773E0C"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  <w:r w:rsidR="00773E0C" w:rsidRPr="00773E0C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Ленинградском областном государственном казенном учреждении «</w:t>
      </w:r>
      <w:r w:rsidR="00A963C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Ленинградская областная экологическая милиция</w:t>
      </w:r>
      <w:r w:rsidR="00C232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D13E7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202</w:t>
      </w:r>
      <w:r w:rsidR="000C7A3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73E0C" w:rsidRPr="00773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14:paraId="31330AF5" w14:textId="77777777" w:rsidR="00D269C7" w:rsidRPr="00773E0C" w:rsidRDefault="00D269C7" w:rsidP="00773E0C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38231D" w14:textId="77777777" w:rsidR="00E20B97" w:rsidRDefault="00D269C7" w:rsidP="00D269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значениях показателей качества финансового менеджмента и нормированной оценке по ним: 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5754"/>
        <w:gridCol w:w="1705"/>
        <w:gridCol w:w="1384"/>
        <w:gridCol w:w="1705"/>
        <w:gridCol w:w="1844"/>
      </w:tblGrid>
      <w:tr w:rsidR="005D13E7" w:rsidRPr="005D13E7" w14:paraId="4D612746" w14:textId="77777777" w:rsidTr="00D269C7">
        <w:trPr>
          <w:tblHeader/>
        </w:trPr>
        <w:tc>
          <w:tcPr>
            <w:tcW w:w="2859" w:type="dxa"/>
          </w:tcPr>
          <w:p w14:paraId="1AA7B54D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4" w:type="dxa"/>
          </w:tcPr>
          <w:p w14:paraId="2EE3136E" w14:textId="77777777" w:rsidR="00D04C21" w:rsidRPr="00967DB6" w:rsidRDefault="00D04C21" w:rsidP="0020340F">
            <w:pPr>
              <w:spacing w:after="0"/>
              <w:ind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705" w:type="dxa"/>
          </w:tcPr>
          <w:p w14:paraId="586D2F3D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>Мин. и макс.</w:t>
            </w: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значения показателя</w:t>
            </w:r>
          </w:p>
        </w:tc>
        <w:tc>
          <w:tcPr>
            <w:tcW w:w="1384" w:type="dxa"/>
          </w:tcPr>
          <w:p w14:paraId="6FBA0D8D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705" w:type="dxa"/>
          </w:tcPr>
          <w:p w14:paraId="4FA6C49F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>Вес показателя</w:t>
            </w:r>
          </w:p>
        </w:tc>
        <w:tc>
          <w:tcPr>
            <w:tcW w:w="1844" w:type="dxa"/>
          </w:tcPr>
          <w:p w14:paraId="4BD1DEE7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/>
                <w:sz w:val="24"/>
                <w:szCs w:val="24"/>
              </w:rPr>
              <w:t xml:space="preserve">Нормированная оценка по показателю </w:t>
            </w:r>
          </w:p>
        </w:tc>
      </w:tr>
      <w:tr w:rsidR="005D13E7" w:rsidRPr="005D13E7" w14:paraId="4C72DF85" w14:textId="77777777" w:rsidTr="00D269C7">
        <w:trPr>
          <w:trHeight w:val="264"/>
          <w:tblHeader/>
        </w:trPr>
        <w:tc>
          <w:tcPr>
            <w:tcW w:w="2859" w:type="dxa"/>
          </w:tcPr>
          <w:p w14:paraId="232C7CBA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</w:tcPr>
          <w:p w14:paraId="7CB9AC4E" w14:textId="77777777" w:rsidR="00D04C21" w:rsidRPr="00967DB6" w:rsidRDefault="00D04C21" w:rsidP="0020340F">
            <w:pPr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14:paraId="7A142A23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2A18004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14:paraId="38B90AAC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2DDB2DA5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13E7" w:rsidRPr="005D13E7" w14:paraId="0768E743" w14:textId="77777777" w:rsidTr="00D269C7">
        <w:tc>
          <w:tcPr>
            <w:tcW w:w="15251" w:type="dxa"/>
            <w:gridSpan w:val="6"/>
          </w:tcPr>
          <w:p w14:paraId="6DF5BD37" w14:textId="77777777" w:rsidR="00D04C21" w:rsidRPr="00967DB6" w:rsidRDefault="00D04C21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Показатели оценки качества исполнения Учреждением бюджетных полномочий</w:t>
            </w:r>
          </w:p>
        </w:tc>
      </w:tr>
      <w:tr w:rsidR="005D13E7" w:rsidRPr="005D13E7" w14:paraId="6CF50862" w14:textId="77777777" w:rsidTr="00D269C7">
        <w:tc>
          <w:tcPr>
            <w:tcW w:w="2859" w:type="dxa"/>
          </w:tcPr>
          <w:p w14:paraId="5E7CA79D" w14:textId="77777777" w:rsidR="00D04C21" w:rsidRPr="00967DB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. Процент своевременно представленных Учреждением документов и материалов по расходам для составления проекта областного бюджета Ленинградской области на очередной финансовый год и плановый период</w:t>
            </w:r>
          </w:p>
        </w:tc>
        <w:tc>
          <w:tcPr>
            <w:tcW w:w="5754" w:type="dxa"/>
          </w:tcPr>
          <w:p w14:paraId="6F372DAA" w14:textId="77777777" w:rsidR="00D04C21" w:rsidRPr="00967DB6" w:rsidRDefault="00EA3E20" w:rsidP="0020340F">
            <w:pPr>
              <w:pStyle w:val="ConsPlusNormal"/>
              <w:widowControl/>
              <w:autoSpaceDE/>
              <w:autoSpaceDN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</m:oMath>
            </m:oMathPara>
          </w:p>
          <w:p w14:paraId="32DFC7B9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FDCC83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67D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967D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документов и материалов, установленных планом-графиком подготовки и рассмотрения проектов решений, документов и материалов, необходимых для составления проекта областного закона об областном бюджете Ленинградской области на очередной финансовый год и плановый период, утвержденным распоряжением Комитета финансов, представленных в отчетном году Учреждением в Комитет без нарушения установленных сроков (единиц);</w:t>
            </w:r>
          </w:p>
          <w:p w14:paraId="1C9BA24C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d</w:t>
            </w:r>
            <w:proofErr w:type="spellEnd"/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общее количество документов и материалов, которые должны быть представлены Учреждением в Комитет для составления проекта областного бюджета на очередной финансовый год и плановый период в соответствии с планом-графиком подготовки и рассмотрения проектов решений, документов и материалов, необходимых для составления 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областного закона об областном 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Ленинградской области на очередной финансовый год и плановый период, утвержденным распоряжением Комитета финансов в</w:t>
            </w:r>
            <w:proofErr w:type="gramEnd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отчетном году (единиц)</w:t>
            </w:r>
            <w:proofErr w:type="gramEnd"/>
          </w:p>
        </w:tc>
        <w:tc>
          <w:tcPr>
            <w:tcW w:w="1705" w:type="dxa"/>
          </w:tcPr>
          <w:p w14:paraId="19ADF5E2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1BEA263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84" w:type="dxa"/>
          </w:tcPr>
          <w:p w14:paraId="49688E26" w14:textId="721FB48E" w:rsidR="00D04C21" w:rsidRPr="00967DB6" w:rsidRDefault="006022F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3E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34987A4F" w14:textId="77777777" w:rsidR="00D04C21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222E02" w14:textId="7D5B59FF" w:rsidR="00B73E4F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94BD345" w14:textId="4B22093E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5285E75C" w14:textId="77777777" w:rsidTr="00D269C7">
        <w:tc>
          <w:tcPr>
            <w:tcW w:w="2859" w:type="dxa"/>
          </w:tcPr>
          <w:p w14:paraId="0F4F7D6F" w14:textId="77777777" w:rsidR="00D04C21" w:rsidRPr="00967DB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. Число случаев несвоевременного представления Учреждением предложений (таблиц поправок) по расходам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</w:t>
            </w:r>
          </w:p>
        </w:tc>
        <w:tc>
          <w:tcPr>
            <w:tcW w:w="5754" w:type="dxa"/>
          </w:tcPr>
          <w:p w14:paraId="778BB91A" w14:textId="77777777" w:rsidR="00D04C21" w:rsidRPr="00967DB6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nt 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967DB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64919F9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nt</w:t>
            </w:r>
            <w:proofErr w:type="spellEnd"/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число случаев несвоевременного представления Учреждением в отчетном году предложений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 (единиц)</w:t>
            </w:r>
          </w:p>
        </w:tc>
        <w:tc>
          <w:tcPr>
            <w:tcW w:w="1705" w:type="dxa"/>
          </w:tcPr>
          <w:p w14:paraId="7D764549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max=0</w:t>
            </w:r>
          </w:p>
          <w:p w14:paraId="3D4D0DF0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4129AAF1" w14:textId="77777777" w:rsidR="00D04C21" w:rsidRDefault="006022F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1C72F3" w14:textId="6B0F3323" w:rsidR="006022F2" w:rsidRPr="00967DB6" w:rsidRDefault="006022F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E72A80B" w14:textId="73C96E28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3FA5B10C" w14:textId="7A2DBF22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0E509C2D" w14:textId="77777777" w:rsidTr="00D269C7">
        <w:tc>
          <w:tcPr>
            <w:tcW w:w="2859" w:type="dxa"/>
          </w:tcPr>
          <w:p w14:paraId="760991A1" w14:textId="77777777" w:rsidR="00D04C21" w:rsidRPr="00967DB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Р3. Процент принятых форм обоснований бюджетных ассигнований, представленных Учреждением при разработке проекта областного бюджета Ленинградской области 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очередной финансовый год и плановый период</w:t>
            </w:r>
          </w:p>
        </w:tc>
        <w:tc>
          <w:tcPr>
            <w:tcW w:w="5754" w:type="dxa"/>
          </w:tcPr>
          <w:p w14:paraId="6824CC31" w14:textId="77777777" w:rsidR="00D04C21" w:rsidRPr="00967DB6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967DB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6BA53A2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67D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bo</w:t>
            </w:r>
            <w:proofErr w:type="spellEnd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отклоненных Комитетом  форм обоснований бюджетных ассигнований (первоначальных и уточненных), представленных в отчетном году Учреждением при разработке проекта областного бюджета Ленинградской области на очередной финансовый год и плановый период (единиц);</w:t>
            </w:r>
          </w:p>
          <w:p w14:paraId="152753E8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r w:rsidRPr="00967D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proofErr w:type="spellEnd"/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форм обоснований бюджетных ассигнований (первоначальных и уточненных), представленных Учреждением в отчетном году в Комитет при разработке проекта областного бюджета Ленинградской области на очередной финансовый год и плановый период (единиц).</w:t>
            </w:r>
          </w:p>
          <w:p w14:paraId="20CAADE5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A7DF007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14:paraId="6C6DFB1B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84" w:type="dxa"/>
          </w:tcPr>
          <w:p w14:paraId="52472E59" w14:textId="455E9084" w:rsidR="00D04C21" w:rsidRPr="00967DB6" w:rsidRDefault="006022F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3E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0FC9E9C5" w14:textId="480A6A2C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5019F173" w14:textId="5E105039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6F0DFABF" w14:textId="77777777" w:rsidTr="00D269C7">
        <w:tc>
          <w:tcPr>
            <w:tcW w:w="2859" w:type="dxa"/>
          </w:tcPr>
          <w:p w14:paraId="45842431" w14:textId="77777777" w:rsidR="00D04C21" w:rsidRPr="00A90725" w:rsidRDefault="00D04C21" w:rsidP="00C86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326590"/>
            <w:r w:rsidRPr="00A9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Соотношение суммы изменений, внесенных 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предложениям 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в сводную бюджетную роспись областного бюджета в соответствии с принятыми изменениями в закон об областном бюджете Ленинградской области, и общего объема бюджетных ассигнований </w:t>
            </w:r>
          </w:p>
        </w:tc>
        <w:tc>
          <w:tcPr>
            <w:tcW w:w="5754" w:type="dxa"/>
          </w:tcPr>
          <w:p w14:paraId="796D4E54" w14:textId="77777777" w:rsidR="00D04C21" w:rsidRPr="00A90725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sba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sba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A9072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162E73F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07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ir</w:t>
            </w:r>
            <w:proofErr w:type="spellEnd"/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- сумма положительных и отрицательных (по модулю) изменений, внесенных в отчетном году 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предложениям 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в сводную бюджетную роспись областного бюджета (тыс. рублей). </w:t>
            </w:r>
          </w:p>
          <w:p w14:paraId="7A4E4A1A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В сумму изменений не включаются изменения, связанные с реорганизационными мероприятиями;</w:t>
            </w:r>
          </w:p>
          <w:p w14:paraId="287DCF24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A907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sba</w:t>
            </w:r>
            <w:proofErr w:type="spellEnd"/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бюджетных ассигнований </w:t>
            </w:r>
            <w:r w:rsidR="0003181D"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ассигнований по КЦСР 5960214120) 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(по состоянию на конец отчетного года), предусмотренных Учреждению на отчетный год (тыс. рублей);</w:t>
            </w:r>
          </w:p>
          <w:p w14:paraId="7D80701E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A907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sba</w:t>
            </w:r>
            <w:proofErr w:type="spellEnd"/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бюджетных ассигнований</w:t>
            </w:r>
            <w:r w:rsidR="0003181D"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ассигнований по КЦСР 596021</w:t>
            </w:r>
            <w:r w:rsidR="001D1989" w:rsidRPr="00A90725">
              <w:rPr>
                <w:rFonts w:ascii="Times New Roman" w:hAnsi="Times New Roman" w:cs="Times New Roman"/>
                <w:sz w:val="24"/>
                <w:szCs w:val="24"/>
              </w:rPr>
              <w:t>4120)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начало отчетного года), предусмотренных Учреждению на отчетный год (тыс. рублей).</w:t>
            </w:r>
          </w:p>
          <w:p w14:paraId="435A1926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2839028" w14:textId="77777777" w:rsidR="00D04C21" w:rsidRPr="00A90725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C3E4811" w14:textId="77777777" w:rsidR="00D04C21" w:rsidRPr="00A90725" w:rsidRDefault="00D04C21" w:rsidP="00C86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14:paraId="3C5F7FA1" w14:textId="36F44002" w:rsidR="004F3CB5" w:rsidRPr="004F3CB5" w:rsidRDefault="004F3CB5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0.67%</w:t>
            </w:r>
          </w:p>
        </w:tc>
        <w:tc>
          <w:tcPr>
            <w:tcW w:w="1705" w:type="dxa"/>
          </w:tcPr>
          <w:p w14:paraId="36B019F5" w14:textId="32E27239" w:rsidR="00D04C21" w:rsidRPr="00A90725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1CE09702" w14:textId="78CD2C0C" w:rsidR="00D04C21" w:rsidRPr="00A90725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bookmarkEnd w:id="0"/>
      <w:tr w:rsidR="005D13E7" w:rsidRPr="005D13E7" w14:paraId="4BCC2E23" w14:textId="77777777" w:rsidTr="00D269C7">
        <w:tc>
          <w:tcPr>
            <w:tcW w:w="2859" w:type="dxa"/>
          </w:tcPr>
          <w:p w14:paraId="0659551F" w14:textId="77777777" w:rsidR="00D04C21" w:rsidRPr="002C3D4A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C3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C3D4A">
              <w:rPr>
                <w:rFonts w:ascii="Times New Roman" w:hAnsi="Times New Roman" w:cs="Times New Roman"/>
                <w:sz w:val="24"/>
                <w:szCs w:val="24"/>
              </w:rPr>
              <w:t xml:space="preserve">. Число случаев </w:t>
            </w:r>
            <w:r w:rsidRPr="002C3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несвоевременного предоставления Учреждением информации для внесения в реестр участников бюджетного процесса, а также юридических лиц, не являющихся участниками бюджетного процесса Ленинградской области (далее - Сводный реестр)</w:t>
            </w:r>
          </w:p>
        </w:tc>
        <w:tc>
          <w:tcPr>
            <w:tcW w:w="5754" w:type="dxa"/>
          </w:tcPr>
          <w:p w14:paraId="2C2330BF" w14:textId="77777777" w:rsidR="00D04C21" w:rsidRPr="002C3D4A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2C3D4A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D11E8DA" w14:textId="77777777" w:rsidR="00D04C21" w:rsidRPr="002C3D4A" w:rsidRDefault="00D04C21" w:rsidP="0020340F">
            <w:pPr>
              <w:pStyle w:val="ConsPlusNormal"/>
              <w:widowControl/>
              <w:autoSpaceDE/>
              <w:autoSpaceDN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Start"/>
            <w:r w:rsidRPr="002C3D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proofErr w:type="spellEnd"/>
            <w:r w:rsidRPr="002C3D4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случаев предоставления Учреждением в отчетном году информации для внесения в Сводный реестр с нарушением сроков, указанных в порядке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Ленинградской области, утвержденном нормативным правовым актом Комитета финансов (единиц)</w:t>
            </w:r>
          </w:p>
        </w:tc>
        <w:tc>
          <w:tcPr>
            <w:tcW w:w="1705" w:type="dxa"/>
          </w:tcPr>
          <w:p w14:paraId="131EC864" w14:textId="77777777" w:rsidR="00D04C21" w:rsidRPr="002C3D4A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max=0</w:t>
            </w:r>
          </w:p>
          <w:p w14:paraId="1EFA6BF6" w14:textId="77777777" w:rsidR="00D04C21" w:rsidRPr="002C3D4A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min=</w:t>
            </w:r>
            <w:r w:rsidRPr="002C3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080C88B9" w14:textId="77777777" w:rsidR="00D04C21" w:rsidRPr="002C3D4A" w:rsidRDefault="00A1196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5" w:type="dxa"/>
          </w:tcPr>
          <w:p w14:paraId="63E5D834" w14:textId="0397E026" w:rsidR="00D04C21" w:rsidRPr="002C3D4A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3EAF0C70" w14:textId="41827B1F" w:rsidR="00D04C21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03A4292C" w14:textId="3E96EA80" w:rsidR="00B73E4F" w:rsidRPr="002C3D4A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E7" w:rsidRPr="005D13E7" w14:paraId="0080692B" w14:textId="77777777" w:rsidTr="00D269C7">
        <w:tc>
          <w:tcPr>
            <w:tcW w:w="2859" w:type="dxa"/>
          </w:tcPr>
          <w:p w14:paraId="7312D48C" w14:textId="77777777" w:rsidR="00D04C21" w:rsidRPr="00C37840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Р8. Соотношение кассовых расходов и плановых объемов бюджетных ассигнований Учреждения </w:t>
            </w:r>
          </w:p>
        </w:tc>
        <w:tc>
          <w:tcPr>
            <w:tcW w:w="5754" w:type="dxa"/>
          </w:tcPr>
          <w:p w14:paraId="3470E4EA" w14:textId="77777777" w:rsidR="00D04C21" w:rsidRPr="00C37840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14:paraId="6A0AA7C4" w14:textId="77777777" w:rsidR="00D04C21" w:rsidRPr="00C37840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5D30456" w14:textId="77777777" w:rsidR="00D04C21" w:rsidRPr="00C37840" w:rsidRDefault="00D04C21" w:rsidP="0020340F">
            <w:pPr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8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378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cr</w:t>
            </w:r>
            <w:proofErr w:type="spellEnd"/>
            <w:r w:rsidRPr="00C37840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Учреждения в отчетном году  (тыс. рублей);</w:t>
            </w:r>
          </w:p>
          <w:p w14:paraId="7B5A33ED" w14:textId="77777777" w:rsidR="00D04C21" w:rsidRPr="00C37840" w:rsidRDefault="00D04C21" w:rsidP="006A619B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840">
              <w:rPr>
                <w:rFonts w:ascii="Times New Roman" w:eastAsiaTheme="minorEastAsia" w:hAnsi="Times New Roman" w:cs="Times New Roman"/>
                <w:sz w:val="24"/>
                <w:szCs w:val="24"/>
              </w:rPr>
              <w:t>V</w:t>
            </w:r>
            <w:r w:rsidRPr="00C37840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pba</w:t>
            </w:r>
            <w:proofErr w:type="spellEnd"/>
            <w:r w:rsidRPr="00C378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уточненный плановый объем бюджетных ассигнований </w:t>
            </w:r>
            <w:r w:rsidR="006A619B" w:rsidRPr="00C378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Учреждения </w:t>
            </w:r>
            <w:r w:rsidRPr="00C37840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расходам (тыс. рублей)</w:t>
            </w:r>
          </w:p>
        </w:tc>
        <w:tc>
          <w:tcPr>
            <w:tcW w:w="1705" w:type="dxa"/>
          </w:tcPr>
          <w:p w14:paraId="4E86FF63" w14:textId="77777777" w:rsidR="00D04C21" w:rsidRPr="00C37840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  <w:p w14:paraId="2C004F35" w14:textId="77777777" w:rsidR="00D04C21" w:rsidRPr="00C37840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84" w:type="dxa"/>
          </w:tcPr>
          <w:p w14:paraId="22EB80B8" w14:textId="3F0C8589" w:rsidR="00D04C21" w:rsidRPr="00C37840" w:rsidRDefault="003B053A" w:rsidP="000C7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0C7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E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3FB5CBDD" w14:textId="5644AF59" w:rsidR="00D04C21" w:rsidRPr="00C37840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3C5ABFE4" w14:textId="2541132E" w:rsidR="00D04C21" w:rsidRPr="00C37840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1AFB987C" w14:textId="77777777" w:rsidTr="00D269C7">
        <w:tc>
          <w:tcPr>
            <w:tcW w:w="2859" w:type="dxa"/>
          </w:tcPr>
          <w:p w14:paraId="594F5A35" w14:textId="77777777" w:rsidR="00D04C21" w:rsidRPr="00315DEC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15DEC">
              <w:rPr>
                <w:rFonts w:ascii="Times New Roman" w:hAnsi="Times New Roman" w:cs="Times New Roman"/>
                <w:sz w:val="24"/>
                <w:szCs w:val="24"/>
              </w:rPr>
              <w:t xml:space="preserve">. Процент принятых Комитетом финансов заявок на оплату расходов Учреждения при осуществлении процедуры санкционирования 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 за счет средств областного бюджета </w:t>
            </w:r>
          </w:p>
        </w:tc>
        <w:tc>
          <w:tcPr>
            <w:tcW w:w="5754" w:type="dxa"/>
          </w:tcPr>
          <w:p w14:paraId="544476F3" w14:textId="77777777" w:rsidR="00D04C21" w:rsidRPr="00315DEC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oz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14:paraId="61942975" w14:textId="77777777" w:rsidR="00D04C21" w:rsidRPr="00315DEC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C075DE6" w14:textId="77777777" w:rsidR="00D04C21" w:rsidRPr="00315DEC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15D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oz</w:t>
            </w:r>
            <w:proofErr w:type="spellEnd"/>
            <w:r w:rsidRPr="00315D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возвращенных Комитетом финансов в отчетном году заявок на оплату расходов Учреждения при осуществлении процедуры санкционирования расходов за счет средств 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 (единиц);</w:t>
            </w:r>
          </w:p>
          <w:p w14:paraId="11AA05B7" w14:textId="77777777" w:rsidR="00D04C21" w:rsidRPr="00315DEC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15DEC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315DE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315D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общее количество представленных в комитет финансов ЛО в отчетном году заявок на оплату расходов Учреждения (единиц)</w:t>
            </w:r>
          </w:p>
        </w:tc>
        <w:tc>
          <w:tcPr>
            <w:tcW w:w="1705" w:type="dxa"/>
          </w:tcPr>
          <w:p w14:paraId="42AA0A0F" w14:textId="77777777" w:rsidR="00D04C21" w:rsidRPr="00315DEC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14:paraId="1050AD5B" w14:textId="77777777" w:rsidR="00D04C21" w:rsidRPr="00315DEC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84" w:type="dxa"/>
          </w:tcPr>
          <w:p w14:paraId="02172F9D" w14:textId="13535CCC" w:rsidR="00D04C21" w:rsidRPr="00315DEC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1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  <w:r w:rsidR="00A523AE" w:rsidRPr="003C1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4E8A4C50" w14:textId="4C898F25" w:rsidR="00D04C21" w:rsidRPr="00315DEC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2A9E6E56" w14:textId="1348F2BB" w:rsidR="00D04C21" w:rsidRPr="00315DEC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3F5E1DAE" w14:textId="77777777" w:rsidTr="00D269C7">
        <w:tc>
          <w:tcPr>
            <w:tcW w:w="2859" w:type="dxa"/>
          </w:tcPr>
          <w:p w14:paraId="41158C36" w14:textId="77777777" w:rsidR="00D04C21" w:rsidRPr="00CF2CD4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Р10. Количество полученных Учреждением уведомлений </w:t>
            </w:r>
            <w:proofErr w:type="gramStart"/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о приостановлении операций по расходованию средств на лицевых счетах в связи с нарушением</w:t>
            </w:r>
            <w:proofErr w:type="gramEnd"/>
            <w:r w:rsidRPr="00CF2CD4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исполнения судебных актов, предусматривающих обращение взыскания на средства областного бюджета Ленинградской области</w:t>
            </w:r>
          </w:p>
          <w:p w14:paraId="72B0D22D" w14:textId="77777777" w:rsidR="00D04C21" w:rsidRPr="00CF2CD4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14:paraId="047BEB08" w14:textId="77777777" w:rsidR="00D04C21" w:rsidRPr="00CF2CD4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14:paraId="20F44DED" w14:textId="77777777" w:rsidR="00D04C21" w:rsidRPr="00CF2CD4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75E4387" w14:textId="77777777" w:rsidR="00D04C21" w:rsidRPr="00CF2CD4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F2CD4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CF2CD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uv</w:t>
            </w:r>
            <w:proofErr w:type="spellEnd"/>
            <w:r w:rsidRPr="00CF2C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количество уведомлений о приостановлении операций по расходованию средств на лицевых счетах, открытых для Учреждения, в связи с нарушением процедур исполнения судебных актов, предусматривающих обращение взыскания на средства областного бюджета Ленинградской области (единиц)</w:t>
            </w:r>
          </w:p>
        </w:tc>
        <w:tc>
          <w:tcPr>
            <w:tcW w:w="1705" w:type="dxa"/>
          </w:tcPr>
          <w:p w14:paraId="5651885B" w14:textId="77777777" w:rsidR="00D04C21" w:rsidRPr="00CF2CD4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E8DDA2" w14:textId="77777777" w:rsidR="00D04C21" w:rsidRPr="00CF2CD4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508B49C5" w14:textId="22A61EFC" w:rsidR="00D04C21" w:rsidRPr="00CF2CD4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0A99F412" w14:textId="7094A67B" w:rsidR="00D04C21" w:rsidRPr="00CF2CD4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4F35006C" w14:textId="4B852CD6" w:rsidR="00D04C21" w:rsidRPr="00CF2CD4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5B8FF6CE" w14:textId="77777777" w:rsidTr="00D269C7">
        <w:tc>
          <w:tcPr>
            <w:tcW w:w="2859" w:type="dxa"/>
          </w:tcPr>
          <w:p w14:paraId="18A56C03" w14:textId="77777777" w:rsidR="00D04C21" w:rsidRPr="00CF2CD4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 xml:space="preserve">Р11. Отношение просроченной кредиторской задолженности Учреждения к объему бюджетных расходов </w:t>
            </w:r>
          </w:p>
        </w:tc>
        <w:tc>
          <w:tcPr>
            <w:tcW w:w="5754" w:type="dxa"/>
          </w:tcPr>
          <w:p w14:paraId="1D2D73BA" w14:textId="77777777" w:rsidR="00D04C21" w:rsidRPr="00CF2CD4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pkz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14:paraId="73BD68BB" w14:textId="77777777" w:rsidR="00D04C21" w:rsidRPr="00CF2CD4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467B6AF" w14:textId="77777777" w:rsidR="00D04C21" w:rsidRPr="00CF2CD4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F2C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pkz</w:t>
            </w:r>
            <w:proofErr w:type="spellEnd"/>
            <w:r w:rsidRPr="00CF2CD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Учреждения (без учета </w:t>
            </w:r>
            <w:proofErr w:type="spellStart"/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судебно</w:t>
            </w:r>
            <w:proofErr w:type="spellEnd"/>
            <w:r w:rsidRPr="00CF2CD4">
              <w:rPr>
                <w:rFonts w:ascii="Times New Roman" w:hAnsi="Times New Roman" w:cs="Times New Roman"/>
                <w:sz w:val="24"/>
                <w:szCs w:val="24"/>
              </w:rPr>
              <w:t xml:space="preserve"> оспариваемой задолженности), по состоянию на 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отчетного года (тыс. рублей);</w:t>
            </w:r>
          </w:p>
          <w:p w14:paraId="59D82F04" w14:textId="77777777" w:rsidR="00D04C21" w:rsidRPr="00CF2CD4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F2C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</w:t>
            </w:r>
            <w:proofErr w:type="spellEnd"/>
            <w:r w:rsidRPr="00CF2CD4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бюджетных расходов Учреждения в отчетном году (без учета ассигнований на исполнение публичных нормативных обязательств) (тыс. рублей)</w:t>
            </w:r>
          </w:p>
        </w:tc>
        <w:tc>
          <w:tcPr>
            <w:tcW w:w="1705" w:type="dxa"/>
          </w:tcPr>
          <w:p w14:paraId="55908551" w14:textId="77777777" w:rsidR="00D04C21" w:rsidRPr="00CF2CD4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24575E9A" w14:textId="77777777" w:rsidR="00D04C21" w:rsidRPr="00CF2CD4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384" w:type="dxa"/>
          </w:tcPr>
          <w:p w14:paraId="46D4FC2F" w14:textId="59FF61DF" w:rsidR="00D04C21" w:rsidRPr="00CF2CD4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3DB606D" w14:textId="4F15DE70" w:rsidR="00D04C21" w:rsidRPr="00CF2CD4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420F2F22" w14:textId="47F7F0C6" w:rsidR="00D04C21" w:rsidRPr="00CF2CD4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55897347" w14:textId="77777777" w:rsidTr="00D269C7">
        <w:tc>
          <w:tcPr>
            <w:tcW w:w="2859" w:type="dxa"/>
          </w:tcPr>
          <w:p w14:paraId="3CFC134E" w14:textId="77777777" w:rsidR="00D04C21" w:rsidRPr="00C727E8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Р12. </w:t>
            </w:r>
            <w:bookmarkStart w:id="1" w:name="_Hlk58326621"/>
            <w:r w:rsidRPr="00C727E8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процент отклонения планируемых и фактических </w:t>
            </w:r>
            <w:bookmarkEnd w:id="1"/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перечислений Учреждения</w:t>
            </w:r>
          </w:p>
        </w:tc>
        <w:tc>
          <w:tcPr>
            <w:tcW w:w="5754" w:type="dxa"/>
          </w:tcPr>
          <w:p w14:paraId="2D7D6257" w14:textId="77777777" w:rsidR="00D04C21" w:rsidRPr="00C727E8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i=12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14:paraId="3E3276A0" w14:textId="77777777" w:rsidR="00D04C21" w:rsidRPr="00C727E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0FDBBDB" w14:textId="77777777" w:rsidR="00D04C21" w:rsidRPr="00C727E8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727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727E8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перечисления Учреждения  в i-м месяце отчетного года (без учета расходов на уплату государственной пошлины; расходов на исполнение судебных актов, вступивших в законную силу) (тыс. рублей);</w:t>
            </w:r>
          </w:p>
          <w:p w14:paraId="111C9156" w14:textId="77777777" w:rsidR="00D04C21" w:rsidRPr="00C727E8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7E8">
              <w:rPr>
                <w:rFonts w:ascii="Times New Roman" w:eastAsiaTheme="minorEastAsia" w:hAnsi="Times New Roman" w:cs="Times New Roman"/>
                <w:sz w:val="24"/>
                <w:szCs w:val="24"/>
              </w:rPr>
              <w:t>P</w:t>
            </w:r>
            <w:r w:rsidRPr="00C727E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C727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планируемые ежемесячные перечисления Учреждения  на i-й месяц отчетного года (без учета расходов на уплату государственной пошлины; расходов на исполнение судебных актов, вступивших в законную силу), с учетом внесения изменений в кассовый план соответствующего месяца Учреждения, за исключением переноса неиспользованного остатка кассового плана на декабрь по итогам соответствующего месяца (тыс. рублей);</w:t>
            </w:r>
            <w:proofErr w:type="gramEnd"/>
          </w:p>
        </w:tc>
        <w:tc>
          <w:tcPr>
            <w:tcW w:w="1705" w:type="dxa"/>
          </w:tcPr>
          <w:p w14:paraId="10003C61" w14:textId="77777777" w:rsidR="00D04C21" w:rsidRPr="00C727E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74190830" w14:textId="77777777" w:rsidR="00D04C21" w:rsidRPr="00C727E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min=2</w:t>
            </w: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14:paraId="483D4139" w14:textId="7E3C280E" w:rsidR="00D04C21" w:rsidRDefault="003C139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A3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C952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F5C070E" w14:textId="64D9A302" w:rsidR="004F3CB5" w:rsidRPr="004F3CB5" w:rsidRDefault="004F3CB5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</w:tcPr>
          <w:p w14:paraId="08879A67" w14:textId="0DDCAF54" w:rsidR="00D04C21" w:rsidRPr="00C727E8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553B0DB3" w14:textId="17BE9DCD" w:rsidR="00D04C21" w:rsidRPr="00C727E8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2FD3A21A" w14:textId="77777777" w:rsidTr="00D269C7">
        <w:tc>
          <w:tcPr>
            <w:tcW w:w="2859" w:type="dxa"/>
          </w:tcPr>
          <w:p w14:paraId="1518502D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Р13. Число случаев несвоевременного представления 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Учреждением </w:t>
            </w:r>
            <w:proofErr w:type="gramStart"/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ежемесячной</w:t>
            </w:r>
            <w:proofErr w:type="gramEnd"/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, квартальной,</w:t>
            </w:r>
          </w:p>
          <w:p w14:paraId="60C8789B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отчетностей об исполнении областного бюджета</w:t>
            </w:r>
          </w:p>
        </w:tc>
        <w:tc>
          <w:tcPr>
            <w:tcW w:w="5754" w:type="dxa"/>
          </w:tcPr>
          <w:p w14:paraId="05C7BD3C" w14:textId="77777777" w:rsidR="00D04C21" w:rsidRPr="001B4CFF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nbo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14:paraId="5AB361FD" w14:textId="77777777" w:rsidR="00D04C21" w:rsidRPr="001B4CFF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EC313C8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n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bo</w:t>
            </w:r>
            <w:proofErr w:type="spellEnd"/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число случаев несвоевременного представления Учреждением ежемесячной, 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квартальной, годовой отчетностей об исполнении областного бюджета (единиц)</w:t>
            </w:r>
          </w:p>
        </w:tc>
        <w:tc>
          <w:tcPr>
            <w:tcW w:w="1705" w:type="dxa"/>
          </w:tcPr>
          <w:p w14:paraId="0CDAB694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9AF3DA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C89D2D9" w14:textId="19FE37F1" w:rsidR="00D04C21" w:rsidRPr="001B4CFF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4E6ADB2C" w14:textId="06B86E82" w:rsidR="00D04C21" w:rsidRPr="001B4CFF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74670910" w14:textId="3FCB6AFC" w:rsidR="00D04C21" w:rsidRPr="001B4CFF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134ADBC0" w14:textId="77777777" w:rsidTr="00D269C7">
        <w:tc>
          <w:tcPr>
            <w:tcW w:w="2859" w:type="dxa"/>
          </w:tcPr>
          <w:p w14:paraId="64FE7983" w14:textId="77777777" w:rsidR="00D04C21" w:rsidRPr="00CA5E9C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Р14. Процент форм годовой бюджетной отчетности, представленной Учреждением без ошибок</w:t>
            </w:r>
          </w:p>
        </w:tc>
        <w:tc>
          <w:tcPr>
            <w:tcW w:w="5754" w:type="dxa"/>
          </w:tcPr>
          <w:p w14:paraId="11888E07" w14:textId="77777777" w:rsidR="00D04C21" w:rsidRPr="00CA5E9C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vbo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A5E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EBD6A8D" w14:textId="77777777" w:rsidR="00D04C21" w:rsidRPr="00CA5E9C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A5E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vbo</w:t>
            </w:r>
            <w:proofErr w:type="spellEnd"/>
            <w:r w:rsidRPr="00CA5E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форм годовой бюджетной отчетности, представленных Учреждением в отчетном году в Комитет без ошибок, содержащих количественные показатели и (или) пояснения (единиц);</w:t>
            </w:r>
          </w:p>
          <w:p w14:paraId="03AD6C0F" w14:textId="77777777" w:rsidR="00D04C21" w:rsidRPr="00CA5E9C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5E9C">
              <w:rPr>
                <w:rFonts w:ascii="Times New Roman" w:eastAsiaTheme="minorEastAsia" w:hAnsi="Times New Roman" w:cs="Times New Roman"/>
                <w:sz w:val="24"/>
                <w:szCs w:val="24"/>
              </w:rPr>
              <w:t>F</w:t>
            </w:r>
            <w:r w:rsidRPr="00CA5E9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bo</w:t>
            </w:r>
            <w:proofErr w:type="spellEnd"/>
            <w:r w:rsidRPr="00CA5E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общее количество форм годовой бюджетной отчетности, которое должно было быть представлено Учреждением в отчетном году в Комитет (в соответствии с приказом Министерства финансов Российской Федерации 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Федерации»), </w:t>
            </w: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содержащих количественные показатели и (или) пояснения</w:t>
            </w:r>
            <w:r w:rsidRPr="00CA5E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(единиц)</w:t>
            </w:r>
            <w:proofErr w:type="gramEnd"/>
          </w:p>
        </w:tc>
        <w:tc>
          <w:tcPr>
            <w:tcW w:w="1705" w:type="dxa"/>
          </w:tcPr>
          <w:p w14:paraId="2F171DD8" w14:textId="77777777" w:rsidR="00D04C21" w:rsidRPr="00CA5E9C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4E0A942" w14:textId="77777777" w:rsidR="00D04C21" w:rsidRPr="00CA5E9C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84" w:type="dxa"/>
          </w:tcPr>
          <w:p w14:paraId="59CA0EE2" w14:textId="3A3B0F9A" w:rsidR="00AB17B0" w:rsidRPr="00CA5E9C" w:rsidRDefault="000C7A3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B0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1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37A9E000" w14:textId="436EA6F8" w:rsidR="00D04C21" w:rsidRPr="00CA5E9C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0B03290F" w14:textId="1009419F" w:rsidR="00D04C21" w:rsidRPr="00CA5E9C" w:rsidRDefault="00BE014B" w:rsidP="00D21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5D13E7" w:rsidRPr="005D13E7" w14:paraId="7EEAA21E" w14:textId="77777777" w:rsidTr="00D269C7">
        <w:tc>
          <w:tcPr>
            <w:tcW w:w="2859" w:type="dxa"/>
          </w:tcPr>
          <w:p w14:paraId="39DD0A2D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P15. Число случаев нарушения Учреждением 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законодательства, выявленных при осуществлении внешнего и внутреннего государственного финансового контроля</w:t>
            </w:r>
          </w:p>
        </w:tc>
        <w:tc>
          <w:tcPr>
            <w:tcW w:w="5754" w:type="dxa"/>
          </w:tcPr>
          <w:p w14:paraId="6FDC2761" w14:textId="77777777" w:rsidR="00D04C21" w:rsidRPr="001B4CFF" w:rsidRDefault="00EA3E20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nbz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BDF9591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proofErr w:type="spellStart"/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nbz</w:t>
            </w:r>
            <w:proofErr w:type="spellEnd"/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нарушения Учреждением в отчетном году бюджетного законодательства, выявленных при осуществлении внешнего и внутреннего государственного финансового контроля</w:t>
            </w:r>
            <w:r w:rsidRPr="001B4CFF" w:rsidDel="002E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705" w:type="dxa"/>
          </w:tcPr>
          <w:p w14:paraId="7B79DA14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B01B98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5B1F401A" w14:textId="7DBFF887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58EB13E3" w14:textId="62013AAF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4D66E1A0" w14:textId="38190FA7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3BF38D22" w14:textId="77777777" w:rsidTr="00D269C7">
        <w:tc>
          <w:tcPr>
            <w:tcW w:w="2859" w:type="dxa"/>
          </w:tcPr>
          <w:p w14:paraId="0A5A67CA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Р16. Количество судебных актов по искам к Ленинградской области о возмещении вреда, причиненного гражданину или юридическому лицу в результате незаконных действий (бездействия) Учреждения либо должностных лиц Учреждения,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5754" w:type="dxa"/>
          </w:tcPr>
          <w:p w14:paraId="494C72D8" w14:textId="77777777" w:rsidR="00D04C21" w:rsidRPr="001B4CFF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</m:oMath>
            <w:r w:rsidR="00D04C21"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EA6BB" w14:textId="77777777" w:rsidR="00D04C21" w:rsidRPr="001B4CFF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CAF1ABE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sa</w:t>
            </w:r>
            <w:proofErr w:type="spellEnd"/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количество судебных актов, вступивших в отчетном году в законную силу, по искам к Ленинградской области о возмещении вреда, причиненного гражданину или юридическому лицу в результате незаконных действий (бездействия) Учреждения либо должностных лиц Учреждения, и о присуждении компенсации за нарушение права на судопроизводство в разумный срок или права на исполнение судебного акта в разумный срок (единиц)</w:t>
            </w:r>
            <w:proofErr w:type="gramEnd"/>
          </w:p>
        </w:tc>
        <w:tc>
          <w:tcPr>
            <w:tcW w:w="1705" w:type="dxa"/>
          </w:tcPr>
          <w:p w14:paraId="24A1B774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079B1B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1DD63CF8" w14:textId="48AE4CA7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3EEDA7C6" w14:textId="347A4F9D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3E4A1AD1" w14:textId="2E742299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7F752D10" w14:textId="77777777" w:rsidTr="00D269C7">
        <w:tc>
          <w:tcPr>
            <w:tcW w:w="2859" w:type="dxa"/>
          </w:tcPr>
          <w:p w14:paraId="097A1697" w14:textId="77777777" w:rsidR="00D04C21" w:rsidRPr="001B4CFF" w:rsidRDefault="00D04C21" w:rsidP="005D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P17. </w:t>
            </w:r>
            <w:r w:rsidR="005D13E7"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D13E7"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к исполнению судебных актов о взыскании с Учреждения</w:t>
            </w:r>
          </w:p>
        </w:tc>
        <w:tc>
          <w:tcPr>
            <w:tcW w:w="5754" w:type="dxa"/>
          </w:tcPr>
          <w:p w14:paraId="2BC14C0A" w14:textId="77777777" w:rsidR="00D04C21" w:rsidRPr="001B4CFF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17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Qsau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a6"/>
                    <w:rFonts w:ascii="Cambria Math" w:eastAsiaTheme="minorHAnsi" w:hAnsi="Cambria Math" w:cs="Times New Roman"/>
                    <w:sz w:val="24"/>
                    <w:szCs w:val="24"/>
                    <w:lang w:eastAsia="en-US"/>
                  </w:rPr>
                  <w:br/>
                </m:r>
              </m:oMath>
            </m:oMathPara>
            <w:r w:rsidR="00D04C21"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18EE36A" w14:textId="77777777" w:rsidR="005D13E7" w:rsidRPr="001B4CFF" w:rsidRDefault="00D04C21" w:rsidP="005D13E7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Start"/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sau</w:t>
            </w:r>
            <w:proofErr w:type="spellEnd"/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E7" w:rsidRPr="001B4CFF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к исполнению судебных актов о взыскании с Учреждения (единиц)</w:t>
            </w:r>
          </w:p>
          <w:p w14:paraId="51B733CC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C4AEE39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max=0</w:t>
            </w:r>
          </w:p>
          <w:p w14:paraId="61A20E18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min=1</w:t>
            </w:r>
          </w:p>
        </w:tc>
        <w:tc>
          <w:tcPr>
            <w:tcW w:w="1384" w:type="dxa"/>
          </w:tcPr>
          <w:p w14:paraId="2103A5A2" w14:textId="08F8E5D6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5" w:type="dxa"/>
          </w:tcPr>
          <w:p w14:paraId="23F5F572" w14:textId="38600AA5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2DD5D5BB" w14:textId="3B8F0512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3E7" w:rsidRPr="005D13E7" w14:paraId="4263433B" w14:textId="77777777" w:rsidTr="00D269C7">
        <w:tc>
          <w:tcPr>
            <w:tcW w:w="2859" w:type="dxa"/>
          </w:tcPr>
          <w:p w14:paraId="4D4EBF9D" w14:textId="48328101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P18. Количество решений налогового органа о взыскании с</w:t>
            </w:r>
            <w:r w:rsidR="00D5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5754" w:type="dxa"/>
          </w:tcPr>
          <w:p w14:paraId="6119CD2A" w14:textId="77777777" w:rsidR="00D04C21" w:rsidRPr="001B4CFF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18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Qvz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5E0AA03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Start"/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vz</w:t>
            </w:r>
            <w:proofErr w:type="spellEnd"/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решений налогового органа о взыскании с 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 (единиц)</w:t>
            </w:r>
          </w:p>
          <w:p w14:paraId="06E70232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74BE81E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14AA54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41D733C7" w14:textId="632D21EE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7EA3C45" w14:textId="28D12DB4" w:rsidR="00D04C21" w:rsidRPr="00CF422E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017213E" w14:textId="79F76AC4" w:rsidR="00D04C21" w:rsidRPr="001B4CFF" w:rsidRDefault="0091749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196A7786" w14:textId="77777777" w:rsidTr="00D269C7">
        <w:tc>
          <w:tcPr>
            <w:tcW w:w="2859" w:type="dxa"/>
          </w:tcPr>
          <w:p w14:paraId="75170413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P19. Число случаев нарушения Учреждением сроков предоставления в Комитет бюджетной сметы или изменений в нее </w:t>
            </w:r>
          </w:p>
        </w:tc>
        <w:tc>
          <w:tcPr>
            <w:tcW w:w="5754" w:type="dxa"/>
          </w:tcPr>
          <w:p w14:paraId="0F043E59" w14:textId="77777777" w:rsidR="00D04C21" w:rsidRPr="001B4CFF" w:rsidRDefault="00EA3E20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Qts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14:paraId="30D8901C" w14:textId="77777777" w:rsidR="00D04C21" w:rsidRPr="001B4CFF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F1D495A" w14:textId="77777777" w:rsidR="00D04C21" w:rsidRPr="001B4CFF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нарушения Учреждением сроков предоставления в Комитет бюджетной сметы или изменений в нее</w:t>
            </w:r>
          </w:p>
          <w:p w14:paraId="2193F0F7" w14:textId="77777777" w:rsidR="00D04C21" w:rsidRPr="001B4CFF" w:rsidRDefault="00D04C21" w:rsidP="0020340F">
            <w:pPr>
              <w:spacing w:after="0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3900387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6E43D0B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D069128" w14:textId="557B8EB6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FFB9447" w14:textId="7BD31719" w:rsidR="00D04C21" w:rsidRPr="001B4CFF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1746598" w14:textId="526BD7A5" w:rsidR="00D04C21" w:rsidRPr="001B4CFF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1076D971" w14:textId="77777777" w:rsidTr="00D269C7">
        <w:tc>
          <w:tcPr>
            <w:tcW w:w="2859" w:type="dxa"/>
          </w:tcPr>
          <w:p w14:paraId="24781A89" w14:textId="77777777" w:rsidR="00D04C21" w:rsidRPr="00607218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P20. Число случаев несвоевременного или не в полном объеме размещения информации на официальном сайте в 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Интернет www.bus.gov.ru в соответствии с требованиями приказа Министерства финансов Российской Федерации от 21 июля 2011 года №86н</w:t>
            </w:r>
          </w:p>
        </w:tc>
        <w:tc>
          <w:tcPr>
            <w:tcW w:w="5754" w:type="dxa"/>
          </w:tcPr>
          <w:p w14:paraId="2E9EBEDB" w14:textId="77777777" w:rsidR="00D04C21" w:rsidRPr="00607218" w:rsidRDefault="00EA3E20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Qpku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14:paraId="1B0C9D2B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F64AA5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072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6072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ku</w:t>
            </w:r>
            <w:proofErr w:type="spellEnd"/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несвоевременного или не в полном объеме размещения на официальном сайте в сети Интернет www.bus.gov.ru размещения в отчетном следующей информации:</w:t>
            </w:r>
            <w:proofErr w:type="gramEnd"/>
          </w:p>
          <w:p w14:paraId="7C9A757A" w14:textId="77777777" w:rsidR="00D04C21" w:rsidRPr="00607218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показателях бюджетной сметы;</w:t>
            </w:r>
          </w:p>
          <w:p w14:paraId="4C99CBD8" w14:textId="77777777" w:rsidR="00D04C21" w:rsidRPr="00607218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и об использовании имущества;</w:t>
            </w:r>
          </w:p>
          <w:p w14:paraId="432E077E" w14:textId="77777777" w:rsidR="00D04C21" w:rsidRPr="00607218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в отношении учреждения контрольных мероприятиях и их результатах;</w:t>
            </w:r>
          </w:p>
          <w:p w14:paraId="57E2476F" w14:textId="77777777" w:rsidR="00D04C21" w:rsidRPr="00607218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бюджетной отчетности учреждения; </w:t>
            </w:r>
          </w:p>
          <w:p w14:paraId="1EDB6549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1C973F0" w14:textId="77777777" w:rsidR="00D04C21" w:rsidRPr="0060721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71B6E7" w14:textId="77777777" w:rsidR="00D04C21" w:rsidRPr="0060721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D8260F0" w14:textId="001EC180" w:rsidR="00D04C21" w:rsidRPr="00607218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5DCD8052" w14:textId="0E3CC9AF" w:rsidR="00D04C21" w:rsidRPr="00607218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2FC0BF47" w14:textId="14C55E4D" w:rsidR="00D04C21" w:rsidRPr="00607218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6F78D090" w14:textId="77777777" w:rsidTr="00D269C7">
        <w:tc>
          <w:tcPr>
            <w:tcW w:w="15251" w:type="dxa"/>
            <w:gridSpan w:val="6"/>
          </w:tcPr>
          <w:p w14:paraId="3A8084F0" w14:textId="77777777" w:rsidR="000B0693" w:rsidRPr="00607218" w:rsidRDefault="000B0693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Показатели оценки качества управления активами</w:t>
            </w:r>
          </w:p>
        </w:tc>
      </w:tr>
      <w:tr w:rsidR="005D13E7" w:rsidRPr="005D13E7" w14:paraId="13B7D4D3" w14:textId="77777777" w:rsidTr="00D269C7">
        <w:tc>
          <w:tcPr>
            <w:tcW w:w="2859" w:type="dxa"/>
          </w:tcPr>
          <w:p w14:paraId="08E61B4D" w14:textId="29C21B85" w:rsidR="00D04C21" w:rsidRPr="00607218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Р22. Отношение просроченной дебиторской задолженности Учреждения к объему бюджетных расходов </w:t>
            </w:r>
          </w:p>
        </w:tc>
        <w:tc>
          <w:tcPr>
            <w:tcW w:w="5754" w:type="dxa"/>
          </w:tcPr>
          <w:p w14:paraId="7EB21D87" w14:textId="77777777" w:rsidR="00D04C21" w:rsidRPr="00607218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pdz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14:paraId="1223CBF7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2548964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072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pdz</w:t>
            </w:r>
            <w:proofErr w:type="spellEnd"/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дебиторской задолженности Учреждения по состоянию на конец отчетного года (тыс. рублей);</w:t>
            </w:r>
          </w:p>
          <w:p w14:paraId="00277FD3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072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</w:t>
            </w:r>
            <w:proofErr w:type="spellEnd"/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бюджетных расходов Учреждения в отчетном году (без учета ассигнований на исполнение публичных нормативных обязательств) (тыс. рублей)</w:t>
            </w:r>
          </w:p>
        </w:tc>
        <w:tc>
          <w:tcPr>
            <w:tcW w:w="1705" w:type="dxa"/>
          </w:tcPr>
          <w:p w14:paraId="065F6181" w14:textId="77777777" w:rsidR="00D04C21" w:rsidRPr="00607218" w:rsidRDefault="00D04C21" w:rsidP="0020340F">
            <w:pPr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142C3D8B" w14:textId="77777777" w:rsidR="00D04C21" w:rsidRPr="00607218" w:rsidRDefault="00D04C21" w:rsidP="0020340F">
            <w:pPr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384" w:type="dxa"/>
          </w:tcPr>
          <w:p w14:paraId="0041C31E" w14:textId="36F1F5C3" w:rsidR="00D04C21" w:rsidRPr="00607218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5E70ECE" w14:textId="16A67B49" w:rsidR="00D04C21" w:rsidRPr="00607218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3C2FE02C" w14:textId="1898E3F4" w:rsidR="00D04C21" w:rsidRPr="00607218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6D7E9E2A" w14:textId="77777777" w:rsidTr="00D269C7">
        <w:tc>
          <w:tcPr>
            <w:tcW w:w="15251" w:type="dxa"/>
            <w:gridSpan w:val="6"/>
          </w:tcPr>
          <w:p w14:paraId="0E6C5828" w14:textId="77777777" w:rsidR="000B0693" w:rsidRPr="005D13E7" w:rsidRDefault="000B0693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0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Показатели оценки качества осуществления Учреждением закупок товаров, работ и услуг для обеспечения государственных нужд</w:t>
            </w:r>
          </w:p>
        </w:tc>
      </w:tr>
      <w:tr w:rsidR="005D13E7" w:rsidRPr="005D13E7" w14:paraId="2E78DCA2" w14:textId="77777777" w:rsidTr="00D269C7">
        <w:tc>
          <w:tcPr>
            <w:tcW w:w="2859" w:type="dxa"/>
            <w:shd w:val="clear" w:color="auto" w:fill="auto"/>
          </w:tcPr>
          <w:p w14:paraId="2D86B4D5" w14:textId="77777777" w:rsidR="00D04C21" w:rsidRPr="00A148D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Р23. Процент документов Учреждения, прошедших контроль в сфере закупок</w:t>
            </w:r>
          </w:p>
        </w:tc>
        <w:tc>
          <w:tcPr>
            <w:tcW w:w="5754" w:type="dxa"/>
            <w:shd w:val="clear" w:color="auto" w:fill="auto"/>
          </w:tcPr>
          <w:p w14:paraId="23D427B9" w14:textId="77777777" w:rsidR="00D04C21" w:rsidRPr="00A148D6" w:rsidRDefault="00EA3E20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dk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>где:</w:t>
            </w:r>
          </w:p>
          <w:p w14:paraId="1D049D9B" w14:textId="77777777" w:rsidR="00D04C21" w:rsidRPr="00A148D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148D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</w:t>
            </w:r>
            <w:r w:rsidRPr="00A148D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nk</w:t>
            </w:r>
            <w:proofErr w:type="spellEnd"/>
            <w:r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количество документов Учреждения, не прошедших контроль по ч. 5 ст. 99 Федерального закона 44-ФЗ в Комитете финансов в отчетном году (единиц);</w:t>
            </w:r>
          </w:p>
          <w:p w14:paraId="551EFC07" w14:textId="77777777" w:rsidR="00D04C21" w:rsidRPr="00A148D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8D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lastRenderedPageBreak/>
              <w:t>Q</w:t>
            </w:r>
            <w:r w:rsidRPr="00A148D6">
              <w:rPr>
                <w:rFonts w:ascii="Times New Roman" w:eastAsiaTheme="minorEastAsia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dk</w:t>
            </w:r>
            <w:proofErr w:type="spellEnd"/>
            <w:r w:rsidRPr="00A148D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- общее количество документов Учреждения, представленных в Комитет финансов для контроля </w:t>
            </w:r>
            <w:r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>по ч. 5 ст. 99 Федерального закона 44-ФЗ в отчетном году (единиц)</w:t>
            </w:r>
          </w:p>
        </w:tc>
        <w:tc>
          <w:tcPr>
            <w:tcW w:w="1705" w:type="dxa"/>
            <w:shd w:val="clear" w:color="auto" w:fill="auto"/>
          </w:tcPr>
          <w:p w14:paraId="20B785A4" w14:textId="77777777" w:rsidR="00D04C21" w:rsidRPr="00A148D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14:paraId="3B8EAA0A" w14:textId="77777777" w:rsidR="00D04C21" w:rsidRPr="00A148D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84" w:type="dxa"/>
            <w:shd w:val="clear" w:color="auto" w:fill="auto"/>
          </w:tcPr>
          <w:p w14:paraId="293FC056" w14:textId="6D4D3056" w:rsidR="00D04C21" w:rsidRDefault="003C139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361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B1E03B8" w14:textId="6795C181" w:rsidR="004F3CB5" w:rsidRPr="004F3CB5" w:rsidRDefault="004F3CB5" w:rsidP="003C1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79818B9F" w14:textId="4A8911B2" w:rsidR="00D04C21" w:rsidRPr="00A148D6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79D6549C" w14:textId="5088C25B" w:rsidR="00D04C21" w:rsidRPr="00A148D6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04E646E3" w14:textId="77777777" w:rsidTr="00D269C7">
        <w:tc>
          <w:tcPr>
            <w:tcW w:w="2859" w:type="dxa"/>
          </w:tcPr>
          <w:p w14:paraId="6DB50558" w14:textId="71470372" w:rsidR="00D04C21" w:rsidRPr="00A148D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Р24. Количество административных штрафов, наложенных на должностных лиц Учреждения за нарушение законодательства о контрактной системе в сфере закупок, в расчете на 100 млн. руб. расходов на 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оплату товаров, работ и услуг</w:t>
            </w:r>
          </w:p>
        </w:tc>
        <w:tc>
          <w:tcPr>
            <w:tcW w:w="5754" w:type="dxa"/>
          </w:tcPr>
          <w:p w14:paraId="549B00A5" w14:textId="77777777" w:rsidR="00D04C21" w:rsidRPr="00A148D6" w:rsidRDefault="00EA3E20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×100,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>где:</w:t>
            </w:r>
          </w:p>
          <w:p w14:paraId="5974A78F" w14:textId="77777777" w:rsidR="00D04C21" w:rsidRPr="00A148D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Q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as</w:t>
            </w:r>
            <w:proofErr w:type="spellEnd"/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количество </w:t>
            </w:r>
            <w:r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административных штрафов, наложенных на должностных лиц Учреждения, в соответствии со статьей 7.29.3 КоАП РФ (единиц);</w:t>
            </w:r>
          </w:p>
          <w:p w14:paraId="6B4D0F2F" w14:textId="77777777" w:rsidR="00D04C21" w:rsidRPr="00A148D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объем расходов 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оплату товаров, работ и услуг в отчетном году (млн. рублей)</w:t>
            </w:r>
          </w:p>
        </w:tc>
        <w:tc>
          <w:tcPr>
            <w:tcW w:w="1705" w:type="dxa"/>
          </w:tcPr>
          <w:p w14:paraId="064C700B" w14:textId="77777777" w:rsidR="00D04C21" w:rsidRPr="00A148D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73141D" w14:textId="77777777" w:rsidR="00D04C21" w:rsidRPr="00A148D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02D76645" w14:textId="2B49BF2A" w:rsidR="00D04C21" w:rsidRPr="00A148D6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1C7B0E5B" w14:textId="2994EBF6" w:rsidR="00D04C21" w:rsidRPr="00A148D6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37E26FC2" w14:textId="6D06007C" w:rsidR="00D04C21" w:rsidRPr="00A148D6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113A2B0A" w14:textId="77777777" w:rsidR="003C4912" w:rsidRDefault="003C4912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F91D76D" w14:textId="3EAFADAA" w:rsidR="00CE530A" w:rsidRPr="001C2576" w:rsidRDefault="00913F76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A39EC">
        <w:rPr>
          <w:rFonts w:ascii="Times New Roman" w:hAnsi="Times New Roman"/>
          <w:sz w:val="28"/>
          <w:szCs w:val="28"/>
        </w:rPr>
        <w:t xml:space="preserve">Интегральная оценка </w:t>
      </w:r>
      <w:r>
        <w:rPr>
          <w:rFonts w:ascii="Times New Roman" w:hAnsi="Times New Roman"/>
          <w:sz w:val="28"/>
          <w:szCs w:val="28"/>
        </w:rPr>
        <w:t>качества финансового менеджмента</w:t>
      </w:r>
      <w:r w:rsidRPr="009A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A39EC">
        <w:rPr>
          <w:rFonts w:ascii="Times New Roman" w:hAnsi="Times New Roman"/>
          <w:sz w:val="28"/>
          <w:szCs w:val="28"/>
        </w:rPr>
        <w:t xml:space="preserve"> </w:t>
      </w:r>
      <w:r w:rsidR="005D13E7">
        <w:rPr>
          <w:rFonts w:ascii="Times New Roman" w:hAnsi="Times New Roman"/>
          <w:sz w:val="28"/>
          <w:szCs w:val="28"/>
        </w:rPr>
        <w:t>за 202</w:t>
      </w:r>
      <w:r w:rsidR="000650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1C2576">
        <w:rPr>
          <w:rFonts w:ascii="Times New Roman" w:hAnsi="Times New Roman"/>
          <w:sz w:val="28"/>
          <w:szCs w:val="28"/>
        </w:rPr>
        <w:t xml:space="preserve">составляет </w:t>
      </w:r>
      <w:r w:rsidR="00E27117">
        <w:rPr>
          <w:rFonts w:ascii="Times New Roman" w:hAnsi="Times New Roman"/>
          <w:sz w:val="28"/>
          <w:szCs w:val="28"/>
        </w:rPr>
        <w:t>99,63</w:t>
      </w:r>
      <w:r w:rsidR="00CE530A" w:rsidRPr="001C2576">
        <w:rPr>
          <w:rFonts w:ascii="Times New Roman" w:hAnsi="Times New Roman"/>
          <w:sz w:val="28"/>
          <w:szCs w:val="28"/>
        </w:rPr>
        <w:t xml:space="preserve"> %</w:t>
      </w:r>
    </w:p>
    <w:p w14:paraId="190264AA" w14:textId="77777777" w:rsidR="00CE530A" w:rsidRPr="005D13E7" w:rsidRDefault="00CE530A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0BDC8F2C" w14:textId="4434C224" w:rsidR="00CE530A" w:rsidRPr="005D13E7" w:rsidRDefault="00CE530A" w:rsidP="00CE530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7DB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67DB6">
        <w:rPr>
          <w:rFonts w:ascii="Times New Roman" w:hAnsi="Times New Roman" w:cs="Times New Roman"/>
          <w:sz w:val="28"/>
          <w:szCs w:val="28"/>
        </w:rPr>
        <w:t xml:space="preserve"> = (1*5+1*4+1*3</w:t>
      </w:r>
      <w:r w:rsidRPr="00A90725">
        <w:rPr>
          <w:rFonts w:ascii="Times New Roman" w:hAnsi="Times New Roman" w:cs="Times New Roman"/>
          <w:sz w:val="28"/>
          <w:szCs w:val="28"/>
        </w:rPr>
        <w:t>+1*3</w:t>
      </w:r>
      <w:r w:rsidRPr="002C3D4A">
        <w:rPr>
          <w:rFonts w:ascii="Times New Roman" w:hAnsi="Times New Roman" w:cs="Times New Roman"/>
          <w:sz w:val="28"/>
          <w:szCs w:val="28"/>
        </w:rPr>
        <w:t>+</w:t>
      </w:r>
      <w:r w:rsidR="003B3EBA" w:rsidRPr="002C3D4A">
        <w:rPr>
          <w:rFonts w:ascii="Times New Roman" w:hAnsi="Times New Roman" w:cs="Times New Roman"/>
          <w:sz w:val="28"/>
          <w:szCs w:val="28"/>
        </w:rPr>
        <w:t>1*2+</w:t>
      </w:r>
      <w:r w:rsidR="003B3EBA" w:rsidRPr="00050F48">
        <w:rPr>
          <w:rFonts w:ascii="Times New Roman" w:hAnsi="Times New Roman" w:cs="Times New Roman"/>
          <w:sz w:val="28"/>
          <w:szCs w:val="28"/>
        </w:rPr>
        <w:t>1*4</w:t>
      </w:r>
      <w:r w:rsidR="003B3EBA" w:rsidRPr="00315DEC">
        <w:rPr>
          <w:rFonts w:ascii="Times New Roman" w:hAnsi="Times New Roman" w:cs="Times New Roman"/>
          <w:sz w:val="28"/>
          <w:szCs w:val="28"/>
        </w:rPr>
        <w:t>+1*4+1*</w:t>
      </w:r>
      <w:r w:rsidR="003B3EBA" w:rsidRPr="00CF2CD4">
        <w:rPr>
          <w:rFonts w:ascii="Times New Roman" w:hAnsi="Times New Roman" w:cs="Times New Roman"/>
          <w:sz w:val="28"/>
          <w:szCs w:val="28"/>
        </w:rPr>
        <w:t>5+1*3</w:t>
      </w:r>
      <w:r w:rsidR="003B3EBA" w:rsidRPr="00C727E8">
        <w:rPr>
          <w:rFonts w:ascii="Times New Roman" w:hAnsi="Times New Roman" w:cs="Times New Roman"/>
          <w:sz w:val="28"/>
          <w:szCs w:val="28"/>
        </w:rPr>
        <w:t>+1*5</w:t>
      </w:r>
      <w:r w:rsidR="003B3EBA" w:rsidRPr="00CA5E9C">
        <w:rPr>
          <w:rFonts w:ascii="Times New Roman" w:hAnsi="Times New Roman" w:cs="Times New Roman"/>
          <w:sz w:val="28"/>
          <w:szCs w:val="28"/>
        </w:rPr>
        <w:t>+1*5+0,</w:t>
      </w:r>
      <w:r w:rsidR="00A523AE">
        <w:rPr>
          <w:rFonts w:ascii="Times New Roman" w:hAnsi="Times New Roman" w:cs="Times New Roman"/>
          <w:sz w:val="28"/>
          <w:szCs w:val="28"/>
        </w:rPr>
        <w:t>86</w:t>
      </w:r>
      <w:r w:rsidRPr="00CA5E9C">
        <w:rPr>
          <w:rFonts w:ascii="Times New Roman" w:hAnsi="Times New Roman" w:cs="Times New Roman"/>
          <w:sz w:val="28"/>
          <w:szCs w:val="28"/>
        </w:rPr>
        <w:t>*2+1*5+1*3+</w:t>
      </w:r>
      <w:r w:rsidR="00A523AE">
        <w:rPr>
          <w:rFonts w:ascii="Times New Roman" w:hAnsi="Times New Roman" w:cs="Times New Roman"/>
          <w:sz w:val="28"/>
          <w:szCs w:val="28"/>
        </w:rPr>
        <w:t>0</w:t>
      </w:r>
      <w:r w:rsidRPr="00CA5E9C">
        <w:rPr>
          <w:rFonts w:ascii="Times New Roman" w:hAnsi="Times New Roman" w:cs="Times New Roman"/>
          <w:sz w:val="28"/>
          <w:szCs w:val="28"/>
        </w:rPr>
        <w:t>*4+1*2+1*2</w:t>
      </w:r>
      <w:r w:rsidR="00607218" w:rsidRPr="00CA5E9C">
        <w:rPr>
          <w:rFonts w:ascii="Times New Roman" w:hAnsi="Times New Roman" w:cs="Times New Roman"/>
          <w:sz w:val="28"/>
          <w:szCs w:val="28"/>
        </w:rPr>
        <w:t>+1*3</w:t>
      </w:r>
      <w:r w:rsidRPr="00CA5E9C">
        <w:rPr>
          <w:rFonts w:ascii="Times New Roman" w:hAnsi="Times New Roman" w:cs="Times New Roman"/>
          <w:sz w:val="28"/>
          <w:szCs w:val="28"/>
        </w:rPr>
        <w:t>+1*3+</w:t>
      </w:r>
      <w:r w:rsidR="00A523AE">
        <w:rPr>
          <w:rFonts w:ascii="Times New Roman" w:hAnsi="Times New Roman" w:cs="Times New Roman"/>
          <w:sz w:val="28"/>
          <w:szCs w:val="28"/>
        </w:rPr>
        <w:t>1</w:t>
      </w:r>
      <w:r w:rsidRPr="00CA5E9C">
        <w:rPr>
          <w:rFonts w:ascii="Times New Roman" w:hAnsi="Times New Roman" w:cs="Times New Roman"/>
          <w:sz w:val="28"/>
          <w:szCs w:val="28"/>
        </w:rPr>
        <w:t>*4+1*4)/ (5+4+3+3+2+4+4+5+3+5+5+</w:t>
      </w:r>
      <w:r w:rsidR="009B3833">
        <w:rPr>
          <w:rFonts w:ascii="Times New Roman" w:hAnsi="Times New Roman" w:cs="Times New Roman"/>
          <w:sz w:val="28"/>
          <w:szCs w:val="28"/>
        </w:rPr>
        <w:t>2</w:t>
      </w:r>
      <w:r w:rsidRPr="00CA5E9C">
        <w:rPr>
          <w:rFonts w:ascii="Times New Roman" w:hAnsi="Times New Roman" w:cs="Times New Roman"/>
          <w:sz w:val="28"/>
          <w:szCs w:val="28"/>
        </w:rPr>
        <w:t>+5+3</w:t>
      </w:r>
      <w:r w:rsidRPr="001B4CFF">
        <w:rPr>
          <w:rFonts w:ascii="Times New Roman" w:hAnsi="Times New Roman" w:cs="Times New Roman"/>
          <w:sz w:val="28"/>
          <w:szCs w:val="28"/>
        </w:rPr>
        <w:t>+</w:t>
      </w:r>
      <w:r w:rsidR="00B006AC">
        <w:rPr>
          <w:rFonts w:ascii="Times New Roman" w:hAnsi="Times New Roman" w:cs="Times New Roman"/>
          <w:sz w:val="28"/>
          <w:szCs w:val="28"/>
        </w:rPr>
        <w:t>4</w:t>
      </w:r>
      <w:r w:rsidRPr="001B4CFF">
        <w:rPr>
          <w:rFonts w:ascii="Times New Roman" w:hAnsi="Times New Roman" w:cs="Times New Roman"/>
          <w:sz w:val="28"/>
          <w:szCs w:val="28"/>
        </w:rPr>
        <w:t>+2+2</w:t>
      </w:r>
      <w:r w:rsidR="00607218" w:rsidRPr="00607218">
        <w:rPr>
          <w:rFonts w:ascii="Times New Roman" w:hAnsi="Times New Roman" w:cs="Times New Roman"/>
          <w:sz w:val="28"/>
          <w:szCs w:val="28"/>
        </w:rPr>
        <w:t>+3</w:t>
      </w:r>
      <w:r w:rsidRPr="00607218">
        <w:rPr>
          <w:rFonts w:ascii="Times New Roman" w:hAnsi="Times New Roman" w:cs="Times New Roman"/>
          <w:sz w:val="28"/>
          <w:szCs w:val="28"/>
        </w:rPr>
        <w:t>+3+</w:t>
      </w:r>
      <w:r w:rsidRPr="00FC22DD">
        <w:rPr>
          <w:rFonts w:ascii="Times New Roman" w:hAnsi="Times New Roman" w:cs="Times New Roman"/>
          <w:sz w:val="28"/>
          <w:szCs w:val="28"/>
        </w:rPr>
        <w:t>4</w:t>
      </w:r>
      <w:r w:rsidRPr="00A148D6">
        <w:rPr>
          <w:rFonts w:ascii="Times New Roman" w:hAnsi="Times New Roman" w:cs="Times New Roman"/>
          <w:sz w:val="28"/>
          <w:szCs w:val="28"/>
        </w:rPr>
        <w:t xml:space="preserve">+4)*100%= </w:t>
      </w:r>
      <w:r w:rsidR="00E27117">
        <w:rPr>
          <w:rFonts w:ascii="Times New Roman" w:hAnsi="Times New Roman" w:cs="Times New Roman"/>
          <w:sz w:val="28"/>
          <w:szCs w:val="28"/>
        </w:rPr>
        <w:t xml:space="preserve">99,63 </w:t>
      </w:r>
      <w:r w:rsidRPr="00CA5E9C">
        <w:rPr>
          <w:rFonts w:ascii="Times New Roman" w:hAnsi="Times New Roman" w:cs="Times New Roman"/>
          <w:sz w:val="28"/>
          <w:szCs w:val="28"/>
        </w:rPr>
        <w:t>%</w:t>
      </w:r>
    </w:p>
    <w:p w14:paraId="276D546A" w14:textId="77777777" w:rsidR="00CE530A" w:rsidRPr="005D13E7" w:rsidRDefault="00CE530A" w:rsidP="00CE530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D13E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</w:p>
    <w:p w14:paraId="284C40A6" w14:textId="77777777" w:rsidR="00EA755D" w:rsidRPr="00820247" w:rsidRDefault="00913F76" w:rsidP="0082024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20247">
        <w:rPr>
          <w:rFonts w:ascii="Times New Roman" w:hAnsi="Times New Roman"/>
          <w:sz w:val="28"/>
          <w:szCs w:val="28"/>
        </w:rPr>
        <w:t xml:space="preserve">что соответствует </w:t>
      </w:r>
      <w:r w:rsidR="00CE530A" w:rsidRPr="00820247">
        <w:rPr>
          <w:rFonts w:ascii="Times New Roman" w:hAnsi="Times New Roman"/>
          <w:b/>
          <w:sz w:val="28"/>
          <w:szCs w:val="28"/>
          <w:lang w:val="en-US"/>
        </w:rPr>
        <w:t>I</w:t>
      </w:r>
      <w:r w:rsidR="00CE530A" w:rsidRPr="00820247">
        <w:rPr>
          <w:rFonts w:ascii="Times New Roman" w:hAnsi="Times New Roman"/>
          <w:sz w:val="28"/>
          <w:szCs w:val="28"/>
        </w:rPr>
        <w:t xml:space="preserve"> </w:t>
      </w:r>
      <w:r w:rsidR="000C76D3" w:rsidRPr="00820247">
        <w:rPr>
          <w:rFonts w:ascii="Times New Roman" w:hAnsi="Times New Roman"/>
          <w:b/>
          <w:sz w:val="28"/>
          <w:szCs w:val="28"/>
        </w:rPr>
        <w:t>степени</w:t>
      </w:r>
      <w:r w:rsidRPr="00820247">
        <w:rPr>
          <w:rFonts w:ascii="Times New Roman" w:hAnsi="Times New Roman"/>
          <w:sz w:val="28"/>
          <w:szCs w:val="28"/>
        </w:rPr>
        <w:t xml:space="preserve"> качества финансового менеджмента (</w:t>
      </w:r>
      <w:r w:rsidR="00974645">
        <w:rPr>
          <w:rFonts w:ascii="Times New Roman" w:hAnsi="Times New Roman"/>
          <w:sz w:val="28"/>
          <w:szCs w:val="28"/>
        </w:rPr>
        <w:t>высокое</w:t>
      </w:r>
      <w:r w:rsidRPr="00820247">
        <w:rPr>
          <w:rFonts w:ascii="Times New Roman" w:hAnsi="Times New Roman"/>
          <w:sz w:val="28"/>
          <w:szCs w:val="28"/>
        </w:rPr>
        <w:t xml:space="preserve"> качество финансового менеджмента)</w:t>
      </w:r>
      <w:r w:rsidR="00820247" w:rsidRPr="00820247">
        <w:rPr>
          <w:rFonts w:ascii="Times New Roman" w:hAnsi="Times New Roman"/>
          <w:sz w:val="28"/>
          <w:szCs w:val="28"/>
        </w:rPr>
        <w:t>.</w:t>
      </w:r>
    </w:p>
    <w:p w14:paraId="1058E77D" w14:textId="77777777" w:rsidR="00820247" w:rsidRDefault="00820247" w:rsidP="0082024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DB56F51" w14:textId="77777777" w:rsidR="006316F1" w:rsidRPr="00D6545A" w:rsidRDefault="00EA755D" w:rsidP="00EA755D">
      <w:pPr>
        <w:rPr>
          <w:rFonts w:ascii="Times New Roman" w:hAnsi="Times New Roman" w:cs="Times New Roman"/>
          <w:sz w:val="24"/>
          <w:szCs w:val="24"/>
        </w:rPr>
      </w:pPr>
      <w:r w:rsidRPr="00D654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16F1" w:rsidRPr="00D6545A" w:rsidSect="00773E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Theme="minorEastAsi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0C"/>
    <w:rsid w:val="00025372"/>
    <w:rsid w:val="0003181D"/>
    <w:rsid w:val="00050F48"/>
    <w:rsid w:val="000650CB"/>
    <w:rsid w:val="00075E27"/>
    <w:rsid w:val="00096FC9"/>
    <w:rsid w:val="000B0693"/>
    <w:rsid w:val="000C76D3"/>
    <w:rsid w:val="000C7A32"/>
    <w:rsid w:val="0011181B"/>
    <w:rsid w:val="00181D3B"/>
    <w:rsid w:val="001A48A9"/>
    <w:rsid w:val="001B4CFF"/>
    <w:rsid w:val="001C2576"/>
    <w:rsid w:val="001D1989"/>
    <w:rsid w:val="0020340F"/>
    <w:rsid w:val="0024717F"/>
    <w:rsid w:val="00260341"/>
    <w:rsid w:val="002B6AA1"/>
    <w:rsid w:val="002B70C6"/>
    <w:rsid w:val="002C3D4A"/>
    <w:rsid w:val="00315DEC"/>
    <w:rsid w:val="003664FA"/>
    <w:rsid w:val="00391326"/>
    <w:rsid w:val="003B053A"/>
    <w:rsid w:val="003B3EBA"/>
    <w:rsid w:val="003B5608"/>
    <w:rsid w:val="003C1391"/>
    <w:rsid w:val="003C4912"/>
    <w:rsid w:val="003F1D93"/>
    <w:rsid w:val="00424FC2"/>
    <w:rsid w:val="00456352"/>
    <w:rsid w:val="004E4CAD"/>
    <w:rsid w:val="004F3CB5"/>
    <w:rsid w:val="00503E19"/>
    <w:rsid w:val="0051494C"/>
    <w:rsid w:val="0052554A"/>
    <w:rsid w:val="0057126C"/>
    <w:rsid w:val="005C2438"/>
    <w:rsid w:val="005D0430"/>
    <w:rsid w:val="005D13E7"/>
    <w:rsid w:val="006022F2"/>
    <w:rsid w:val="00607218"/>
    <w:rsid w:val="006316F1"/>
    <w:rsid w:val="00641119"/>
    <w:rsid w:val="006A619B"/>
    <w:rsid w:val="006B3C31"/>
    <w:rsid w:val="006C65C7"/>
    <w:rsid w:val="006F67CC"/>
    <w:rsid w:val="0074424B"/>
    <w:rsid w:val="00764068"/>
    <w:rsid w:val="00773E0C"/>
    <w:rsid w:val="00796354"/>
    <w:rsid w:val="00800CC8"/>
    <w:rsid w:val="00820247"/>
    <w:rsid w:val="00873313"/>
    <w:rsid w:val="00880C2B"/>
    <w:rsid w:val="00913F76"/>
    <w:rsid w:val="00917499"/>
    <w:rsid w:val="00936FC7"/>
    <w:rsid w:val="00961FBB"/>
    <w:rsid w:val="00967DB6"/>
    <w:rsid w:val="00974645"/>
    <w:rsid w:val="009B3833"/>
    <w:rsid w:val="009B3FB9"/>
    <w:rsid w:val="00A112DD"/>
    <w:rsid w:val="00A11967"/>
    <w:rsid w:val="00A148D6"/>
    <w:rsid w:val="00A255EC"/>
    <w:rsid w:val="00A311AA"/>
    <w:rsid w:val="00A361E6"/>
    <w:rsid w:val="00A46756"/>
    <w:rsid w:val="00A523AE"/>
    <w:rsid w:val="00A73A3F"/>
    <w:rsid w:val="00A90725"/>
    <w:rsid w:val="00A963CF"/>
    <w:rsid w:val="00AB17B0"/>
    <w:rsid w:val="00B006AC"/>
    <w:rsid w:val="00B271B3"/>
    <w:rsid w:val="00B33046"/>
    <w:rsid w:val="00B73E4F"/>
    <w:rsid w:val="00BE014B"/>
    <w:rsid w:val="00C23282"/>
    <w:rsid w:val="00C36DD7"/>
    <w:rsid w:val="00C37840"/>
    <w:rsid w:val="00C727E8"/>
    <w:rsid w:val="00C86A8F"/>
    <w:rsid w:val="00C952B3"/>
    <w:rsid w:val="00CA5E9C"/>
    <w:rsid w:val="00CE530A"/>
    <w:rsid w:val="00CE757D"/>
    <w:rsid w:val="00CF2CD4"/>
    <w:rsid w:val="00CF422E"/>
    <w:rsid w:val="00D04C21"/>
    <w:rsid w:val="00D218D9"/>
    <w:rsid w:val="00D26861"/>
    <w:rsid w:val="00D269C7"/>
    <w:rsid w:val="00D5038B"/>
    <w:rsid w:val="00D6545A"/>
    <w:rsid w:val="00D8332D"/>
    <w:rsid w:val="00DA0106"/>
    <w:rsid w:val="00E038F9"/>
    <w:rsid w:val="00E060B3"/>
    <w:rsid w:val="00E20B97"/>
    <w:rsid w:val="00E27117"/>
    <w:rsid w:val="00E71519"/>
    <w:rsid w:val="00EA3E20"/>
    <w:rsid w:val="00EA755D"/>
    <w:rsid w:val="00EB2E73"/>
    <w:rsid w:val="00F1472B"/>
    <w:rsid w:val="00F25CDE"/>
    <w:rsid w:val="00F57078"/>
    <w:rsid w:val="00F6268B"/>
    <w:rsid w:val="00FC22DD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0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C23282"/>
    <w:rPr>
      <w:sz w:val="16"/>
      <w:szCs w:val="16"/>
    </w:rPr>
  </w:style>
  <w:style w:type="paragraph" w:customStyle="1" w:styleId="Pro-Gramma">
    <w:name w:val="Pro-Gramma"/>
    <w:basedOn w:val="a"/>
    <w:link w:val="Pro-Gramma0"/>
    <w:qFormat/>
    <w:rsid w:val="00913F7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13F7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a"/>
    <w:rsid w:val="00913F76"/>
    <w:pPr>
      <w:tabs>
        <w:tab w:val="left" w:pos="1134"/>
      </w:tabs>
      <w:spacing w:before="180" w:after="0" w:line="288" w:lineRule="auto"/>
      <w:ind w:left="1134" w:hanging="708"/>
      <w:jc w:val="both"/>
    </w:pPr>
    <w:rPr>
      <w:rFonts w:ascii="Georgia" w:eastAsia="Times New Roman" w:hAnsi="Georgi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C23282"/>
    <w:rPr>
      <w:sz w:val="16"/>
      <w:szCs w:val="16"/>
    </w:rPr>
  </w:style>
  <w:style w:type="paragraph" w:customStyle="1" w:styleId="Pro-Gramma">
    <w:name w:val="Pro-Gramma"/>
    <w:basedOn w:val="a"/>
    <w:link w:val="Pro-Gramma0"/>
    <w:qFormat/>
    <w:rsid w:val="00913F7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13F7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a"/>
    <w:rsid w:val="00913F76"/>
    <w:pPr>
      <w:tabs>
        <w:tab w:val="left" w:pos="1134"/>
      </w:tabs>
      <w:spacing w:before="180" w:after="0" w:line="288" w:lineRule="auto"/>
      <w:ind w:left="1134" w:hanging="708"/>
      <w:jc w:val="both"/>
    </w:pPr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8EAE-3FF6-468F-9436-DB956858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Жевак Наталия Николаевна</cp:lastModifiedBy>
  <cp:revision>2</cp:revision>
  <cp:lastPrinted>2023-05-19T10:13:00Z</cp:lastPrinted>
  <dcterms:created xsi:type="dcterms:W3CDTF">2024-03-26T06:57:00Z</dcterms:created>
  <dcterms:modified xsi:type="dcterms:W3CDTF">2024-03-26T06:57:00Z</dcterms:modified>
</cp:coreProperties>
</file>