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28.02.2022 N 113</w:t>
              <w:br/>
              <w:t xml:space="preserve">"Об утверждении индикативных показателей, ключевых показателей и их целевых значений для регионального государственного экологического контроля (надзора), регионального государственного геологического контроля (надзора) и 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февраля 2022 г. N 113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ИНДИКАТИВНЫХ ПОКАЗАТЕЛЕЙ, КЛЮЧЕВЫХ</w:t>
      </w:r>
    </w:p>
    <w:p>
      <w:pPr>
        <w:pStyle w:val="2"/>
        <w:jc w:val="center"/>
      </w:pPr>
      <w:r>
        <w:rPr>
          <w:sz w:val="20"/>
        </w:rPr>
        <w:t xml:space="preserve">ПОКАЗАТЕЛЕЙ И ИХ ЦЕЛЕВЫХ ЗНАЧЕНИЙ ДЛЯ РЕГИОНАЛЬНОГО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ЭКОЛОГИЧЕСКОГО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РЕГИОНАЛЬНОГО ГОСУДАРСТВЕННОГО ГЕОЛОГИЧЕСКОГО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И РЕГИОНАЛЬНОГО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В ОБЛАСТИ ОХРАНЫ И ИСПОЛЬЗОВАНИЯ ОСОБО ОХРАНЯЕМЫХ</w:t>
      </w:r>
    </w:p>
    <w:p>
      <w:pPr>
        <w:pStyle w:val="2"/>
        <w:jc w:val="center"/>
      </w:pPr>
      <w:r>
        <w:rPr>
          <w:sz w:val="20"/>
        </w:rPr>
        <w:t xml:space="preserve">ПРИРОДНЫХ ТЕРРИТОРИЙ НА ТЕРРИТОРИИ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9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r:id="rId10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7 статьи 30</w:t>
        </w:r>
      </w:hyperlink>
      <w:r>
        <w:rPr>
          <w:sz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w:history="0" r:id="rId11" w:tooltip="Постановление Правительства Ленинградской области от 28.09.2021 N 621 &quot;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28 сентября 2021 года N 621 "О региональном государственном экологическом контроле (надзоре), региональном государственном геологическом контроле (надзоре) и региональном государственном контроле (надзоре) в области охраны и использования особо охраняемых природных территорий на территории Ленинградской области", в целях оценки результативности и эффективности деятельности Комитета государственного экологического надзора Ленинградской области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индикативных показателей, ключевых показателей и их целевых значений для регионального государственного экологического контроля (надзора) на территории Ленинградской области согласно приложению 1;</w:t>
      </w:r>
    </w:p>
    <w:p>
      <w:pPr>
        <w:pStyle w:val="0"/>
        <w:spacing w:before="200" w:line-rule="auto"/>
        <w:ind w:firstLine="540"/>
        <w:jc w:val="both"/>
      </w:pPr>
      <w:hyperlink w:history="0" w:anchor="P10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индикативных показателей, ключевых показателей и их целевых значений для регионального государственного геологического контроля (надзора) на территории Ленинградской области согласно приложению 2;</w:t>
      </w:r>
    </w:p>
    <w:p>
      <w:pPr>
        <w:pStyle w:val="0"/>
        <w:spacing w:before="200" w:line-rule="auto"/>
        <w:ind w:firstLine="540"/>
        <w:jc w:val="both"/>
      </w:pPr>
      <w:hyperlink w:history="0" w:anchor="P17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индикативных показателей, ключевых показателей и их целевых значений для 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 согласно приложению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марта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28.02.2022 N 113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ИНДИКАТИВНЫХ ПОКАЗАТЕЛЕЙ, КЛЮЧЕВЫХ ПОКАЗАТЕЛЕЙ И ИХ ЦЕЛЕВЫХ</w:t>
      </w:r>
    </w:p>
    <w:p>
      <w:pPr>
        <w:pStyle w:val="2"/>
        <w:jc w:val="center"/>
      </w:pPr>
      <w:r>
        <w:rPr>
          <w:sz w:val="20"/>
        </w:rPr>
        <w:t xml:space="preserve">ЗНАЧЕНИЙ ДЛЯ РЕГИОНАЛЬНОГО ГОСУДАРСТВЕННОГО ЭКОЛОГИЧЕСКОГО</w:t>
      </w:r>
    </w:p>
    <w:p>
      <w:pPr>
        <w:pStyle w:val="2"/>
        <w:jc w:val="center"/>
      </w:pPr>
      <w:r>
        <w:rPr>
          <w:sz w:val="20"/>
        </w:rPr>
        <w:t xml:space="preserve">КОНТРОЛЯ (НАДЗОРА) НА ТЕРРИТОРИИ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8504"/>
      </w:tblGrid>
      <w:tr>
        <w:tc>
          <w:tcPr>
            <w:gridSpan w:val="2"/>
            <w:tcW w:w="9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ИНДИКАТИВНЫЕ ПОКАЗАТЕЛИ</w:t>
            </w:r>
          </w:p>
        </w:tc>
      </w:tr>
      <w:tr>
        <w:tc>
          <w:tcPr>
            <w:gridSpan w:val="2"/>
            <w:tcW w:w="90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Применяются для мониторинга деятельности Комитета государственного экологического надзора Ленинградской области по осуществлению регионального государственного экологического контроля (надзора) на территории Ленинградской области,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плановых контрольных (надзорных) мероприятий,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внеплановых контрольных (надзорных) мероприятий,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контрольных (надзорных) мероприятий с взаимодействием,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обязательных профилактических визитов,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административных штрафов, наложенных по результатам контрольных (надзорных) мероприятий,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учтенных объектов контроля на конец отчетного периода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учтенных контролируемых лиц на конец отчетного периода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жалоб, поданных контролируемыми лицами в досудебном порядке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и(или) отменены, за отчетный период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Отчетным периодом для расчета значений индикативных показателей является календарный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9"/>
        <w:gridCol w:w="7200"/>
        <w:gridCol w:w="1361"/>
      </w:tblGrid>
      <w:tr>
        <w:tc>
          <w:tcPr>
            <w:gridSpan w:val="3"/>
            <w:tcW w:w="9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КЛЮЧЕВЫЕ ПОКАЗАТЕЛИ</w:t>
            </w:r>
          </w:p>
        </w:tc>
      </w:tr>
      <w:tr>
        <w:tc>
          <w:tcPr>
            <w:gridSpan w:val="3"/>
            <w:tcW w:w="90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государственного экологического надзора Ленинградской области (далее - Комитет) обеспечивает достижение целевых значений ключевых показателей регионального государственного экологического контроля (надзора) на территории Ленинградской области:</w:t>
            </w:r>
          </w:p>
        </w:tc>
      </w:tr>
      <w:tr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устраненных нарушений из числа выявленных нарушений обязательных требований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70%</w:t>
            </w:r>
          </w:p>
        </w:tc>
      </w:tr>
      <w:tr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обоснованных жалоб на действия (бездействие) Комитета и(или) его должностного лица при проведении контрольных (надзорных) мероприятий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</w:tr>
      <w:tr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вынесенных судебных решений о назначении административного наказания по материалам Комитета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Отчетным периодом для расчета значения ключевого показателя является календарный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28.02.2022 N 113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right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ИНДИКАТИВНЫХ ПОКАЗАТЕЛЕЙ, КЛЮЧЕВЫХ ПОКАЗАТЕЛЕЙ И ИХ ЦЕЛЕВЫХ</w:t>
      </w:r>
    </w:p>
    <w:p>
      <w:pPr>
        <w:pStyle w:val="2"/>
        <w:jc w:val="center"/>
      </w:pPr>
      <w:r>
        <w:rPr>
          <w:sz w:val="20"/>
        </w:rPr>
        <w:t xml:space="preserve">ЗНАЧЕНИЙ ДЛЯ РЕГИОНАЛЬНОГО ГОСУДАРСТВЕННОГО ГЕОЛОГИЧЕСКОГО</w:t>
      </w:r>
    </w:p>
    <w:p>
      <w:pPr>
        <w:pStyle w:val="2"/>
        <w:jc w:val="center"/>
      </w:pPr>
      <w:r>
        <w:rPr>
          <w:sz w:val="20"/>
        </w:rPr>
        <w:t xml:space="preserve">КОНТРОЛЯ (НАДЗОРА) НА ТЕРРИТОРИИ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8504"/>
      </w:tblGrid>
      <w:tr>
        <w:tc>
          <w:tcPr>
            <w:gridSpan w:val="2"/>
            <w:tcW w:w="9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ИНДИКАТИВНЫЕ ПОКАЗАТЕЛИ</w:t>
            </w:r>
          </w:p>
        </w:tc>
      </w:tr>
      <w:tr>
        <w:tc>
          <w:tcPr>
            <w:gridSpan w:val="2"/>
            <w:tcW w:w="90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Применяются для мониторинга деятельности Комитета государственного экологического надзора Ленинградской области по осуществлению регионального государственного геологического контроля (надзора) на территории Ленинградской области,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плановых контрольных (надзорных) мероприятий,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внеплановых контрольных (надзорных) мероприятий,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контрольных (надзорных) мероприятий с взаимодействием,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обязательных профилактических визитов,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административных штрафов, наложенных по результатам контрольных (надзорных) мероприятий,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учтенных объектов контроля на конец отчетного периода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учтенных контролируемых лиц на конец отчетного периода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жалоб, поданных контролируемыми лицами в досудебном порядке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и(или) отменены, за отчетный период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Отчетным периодом для расчета значений индикативных показателей является календарный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9"/>
        <w:gridCol w:w="7200"/>
        <w:gridCol w:w="1361"/>
      </w:tblGrid>
      <w:tr>
        <w:tc>
          <w:tcPr>
            <w:gridSpan w:val="3"/>
            <w:tcW w:w="9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КЛЮЧЕВЫЕ ПОКАЗАТЕЛИ</w:t>
            </w:r>
          </w:p>
        </w:tc>
      </w:tr>
      <w:tr>
        <w:tc>
          <w:tcPr>
            <w:gridSpan w:val="3"/>
            <w:tcW w:w="90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государственного экологического надзора Ленинградской области (далее - Комитет) обеспечивает достижение целевых значений ключевых показателей регионального государственного геологического контроля (надзора) на территории Ленинградской области:</w:t>
            </w:r>
          </w:p>
        </w:tc>
      </w:tr>
      <w:tr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устраненных нарушений из числа выявленных нарушений обязательных требований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70%</w:t>
            </w:r>
          </w:p>
        </w:tc>
      </w:tr>
      <w:tr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обоснованных жалоб на действия (бездействие) Комитета и(или) его должностного лица при проведении контрольных (надзорных) мероприятий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</w:tr>
      <w:tr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вынесенных судебных решений о назначении административного наказания по материалам Комитета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Отчетным периодом для расчета значения ключевого показателя является календарный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28.02.2022 N 113</w:t>
      </w:r>
    </w:p>
    <w:p>
      <w:pPr>
        <w:pStyle w:val="0"/>
        <w:jc w:val="right"/>
      </w:pPr>
      <w:r>
        <w:rPr>
          <w:sz w:val="20"/>
        </w:rPr>
        <w:t xml:space="preserve">(приложение 3)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6" w:name="P176"/>
    <w:bookmarkEnd w:id="17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ИНДИКАТИВНЫХ ПОКАЗАТЕЛЕЙ, КЛЮЧЕВЫХ ПОКАЗАТЕЛЕЙ И ИХ ЦЕЛЕВЫХ</w:t>
      </w:r>
    </w:p>
    <w:p>
      <w:pPr>
        <w:pStyle w:val="2"/>
        <w:jc w:val="center"/>
      </w:pPr>
      <w:r>
        <w:rPr>
          <w:sz w:val="20"/>
        </w:rPr>
        <w:t xml:space="preserve">ЗНАЧЕНИЙ ДЛЯ РЕГИОНАЛЬНОГО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В ОБЛАСТИ ОХРАНЫ И ИСПОЛЬЗОВАНИЯ ОСОБО ОХРАНЯЕМЫХ</w:t>
      </w:r>
    </w:p>
    <w:p>
      <w:pPr>
        <w:pStyle w:val="2"/>
        <w:jc w:val="center"/>
      </w:pPr>
      <w:r>
        <w:rPr>
          <w:sz w:val="20"/>
        </w:rPr>
        <w:t xml:space="preserve">ПРИРОДНЫХ ТЕРРИТОРИЙ НА ТЕРРИТОРИИ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8504"/>
      </w:tblGrid>
      <w:tr>
        <w:tc>
          <w:tcPr>
            <w:gridSpan w:val="2"/>
            <w:tcW w:w="9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ИНДИКАТИВНЫЕ ПОКАЗАТЕЛИ</w:t>
            </w:r>
          </w:p>
        </w:tc>
      </w:tr>
      <w:tr>
        <w:tc>
          <w:tcPr>
            <w:gridSpan w:val="2"/>
            <w:tcW w:w="90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Применяются для мониторинга деятельности Комитета государственного экологического надзора Ленинградской области по осуществлению 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плановых контрольных (надзорных) мероприятий,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внеплановых контрольных (надзорных) мероприятий,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контрольных (надзорных) мероприятий с взаимодействием,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обязательных профилактических визитов, проведенных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административных штрафов, наложенных по результатам контрольных (надзорных) мероприятий,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учтенных объектов контроля на конец отчетного периода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учтенных контролируемых лиц на конец отчетного периода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жалоб, поданных контролируемыми лицами в досудебном порядке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и(или) отменены, за отчетный период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Отчетным периодом для расчета значений индикативных показателей является календарный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9"/>
        <w:gridCol w:w="7200"/>
        <w:gridCol w:w="1361"/>
      </w:tblGrid>
      <w:tr>
        <w:tc>
          <w:tcPr>
            <w:gridSpan w:val="3"/>
            <w:tcW w:w="9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КЛЮЧЕВЫЕ ПОКАЗАТЕЛИ</w:t>
            </w:r>
          </w:p>
        </w:tc>
      </w:tr>
      <w:tr>
        <w:tc>
          <w:tcPr>
            <w:gridSpan w:val="3"/>
            <w:tcW w:w="90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государственного экологического надзора Ленинградской области (далее - Комитет) обеспечивает достижение целевых значений ключевых показателей 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области:</w:t>
            </w:r>
          </w:p>
        </w:tc>
      </w:tr>
      <w:tr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устраненных нарушений из числа выявленных нарушений обязательных требований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70%</w:t>
            </w:r>
          </w:p>
        </w:tc>
      </w:tr>
      <w:tr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обоснованных жалоб на действия (бездействие) Комитета и(или) его должностного лица при проведении контрольных (надзорных) мероприятий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</w:tr>
      <w:tr>
        <w:tc>
          <w:tcPr>
            <w:tcW w:w="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вынесенных судебных решений о назначении административного наказания по материалам Комитета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Отчетным периодом для расчета значения ключевого показателя является календарный год.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28.02.2022 N 113</w:t>
            <w:br/>
            <w:t>"Об утверждении индикативных показателей, ключевых...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A51A32E91B32029D95AA05BE0D8C3F1E23098D1FB08543FF976F0B530525EF7EACACFC5E26E5C791D7485BD6450DF3C4CE9A910ACB65DA5C62K" TargetMode = "External"/>
	<Relationship Id="rId8" Type="http://schemas.openxmlformats.org/officeDocument/2006/relationships/hyperlink" Target="consultantplus://offline/ref=7BA51A32E91B32029D95AA05BE0D8C3F1E23098D1FB08543FF976F0B530525EF7EACACFC5E27E7C099D7485BD6450DF3C4CE9A910ACB65DA5C62K" TargetMode = "External"/>
	<Relationship Id="rId9" Type="http://schemas.openxmlformats.org/officeDocument/2006/relationships/hyperlink" Target="consultantplus://offline/ref=7BA51A32E91B32029D95AA05BE0D8C3F1E23098D1FB08543FF976F0B530525EF7EACACFC5E27E7C09DD7485BD6450DF3C4CE9A910ACB65DA5C62K" TargetMode = "External"/>
	<Relationship Id="rId10" Type="http://schemas.openxmlformats.org/officeDocument/2006/relationships/hyperlink" Target="consultantplus://offline/ref=7BA51A32E91B32029D95AA05BE0D8C3F1E23098D1FB08543FF976F0B530525EF7EACACFC5E27E7C09ED7485BD6450DF3C4CE9A910ACB65DA5C62K" TargetMode = "External"/>
	<Relationship Id="rId11" Type="http://schemas.openxmlformats.org/officeDocument/2006/relationships/hyperlink" Target="consultantplus://offline/ref=7BA51A32E91B32029D95B514AB0D8C3F18250D871CBD8543FF976F0B530525EF6CACF4F05F20FAC49AC21E0A90516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28.02.2022 N 113
"Об утверждении индикативных показателей, ключевых показателей и их целевых значений для регионального государственного экологического контроля (надзора), регионального государственного геологического контроля (надзора) и регионального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области"</dc:title>
  <dcterms:created xsi:type="dcterms:W3CDTF">2023-03-17T10:58:57Z</dcterms:created>
</cp:coreProperties>
</file>